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0" w:rsidRDefault="005529A5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60288" stroked="f" strokeweight="1pt">
            <v:textbox style="mso-next-textbox:#_x0000_s1026" inset="1pt,1pt,1pt,1pt">
              <w:txbxContent>
                <w:p w:rsidR="007F7150" w:rsidRPr="00513E20" w:rsidRDefault="007F7150" w:rsidP="007F715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5479B7">
                    <w:rPr>
                      <w:rFonts w:ascii="Arial" w:hAnsi="Arial" w:cs="Arial"/>
                      <w:bCs/>
                    </w:rPr>
                    <w:t xml:space="preserve">         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7F7150" w:rsidRDefault="007F7150" w:rsidP="007F715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7F7150" w:rsidRPr="00513E20" w:rsidRDefault="007F7150" w:rsidP="007F7150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7F7150" w:rsidRPr="00443EDB" w:rsidRDefault="007F7150" w:rsidP="007F715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7F7150" w:rsidRPr="00711335" w:rsidRDefault="007F7150" w:rsidP="007F7150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7F7150" w:rsidRPr="000A0AE8" w:rsidRDefault="007F7150" w:rsidP="007F7150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7F7150" w:rsidRPr="00711335" w:rsidRDefault="007F7150" w:rsidP="007F7150">
                  <w:pPr>
                    <w:rPr>
                      <w:rFonts w:ascii="Arial" w:hAnsi="Arial" w:cs="Arial"/>
                    </w:rPr>
                  </w:pPr>
                </w:p>
                <w:p w:rsidR="007F7150" w:rsidRPr="00711335" w:rsidRDefault="007F7150" w:rsidP="007F7150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 w:rsidRPr="00443EDB">
        <w:rPr>
          <w:rFonts w:ascii="Arial" w:hAnsi="Arial" w:cs="Arial"/>
          <w:sz w:val="20"/>
          <w:szCs w:val="20"/>
        </w:rPr>
        <w:tab/>
      </w:r>
      <w:r w:rsidR="007F7150">
        <w:rPr>
          <w:rFonts w:ascii="Arial" w:hAnsi="Arial" w:cs="Arial"/>
          <w:sz w:val="20"/>
          <w:szCs w:val="20"/>
        </w:rPr>
        <w:tab/>
      </w:r>
      <w:r w:rsidR="007F7150">
        <w:rPr>
          <w:rFonts w:ascii="Arial" w:hAnsi="Arial" w:cs="Arial"/>
          <w:sz w:val="20"/>
          <w:szCs w:val="20"/>
        </w:rPr>
        <w:tab/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045FAC">
        <w:rPr>
          <w:rFonts w:ascii="Arial" w:hAnsi="Arial" w:cs="Arial"/>
          <w:sz w:val="20"/>
          <w:szCs w:val="20"/>
        </w:rPr>
        <w:t xml:space="preserve"> &amp; Τ.Κ.</w:t>
      </w:r>
      <w:r w:rsidRPr="006D6EB1">
        <w:rPr>
          <w:rFonts w:ascii="Arial" w:hAnsi="Arial" w:cs="Arial"/>
          <w:sz w:val="20"/>
          <w:szCs w:val="20"/>
        </w:rPr>
        <w:t>:</w:t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7F7150" w:rsidRPr="00F32F58" w:rsidRDefault="007F7150" w:rsidP="007F7150">
      <w:pPr>
        <w:rPr>
          <w:rFonts w:ascii="Arial" w:hAnsi="Arial" w:cs="Arial"/>
        </w:rPr>
      </w:pPr>
    </w:p>
    <w:p w:rsidR="007F7150" w:rsidRDefault="007F7150" w:rsidP="007F7150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F7150" w:rsidRDefault="007F7150" w:rsidP="007F7150">
      <w:pPr>
        <w:jc w:val="center"/>
        <w:rPr>
          <w:rFonts w:ascii="Arial" w:hAnsi="Arial" w:cs="Arial"/>
        </w:rPr>
      </w:pPr>
    </w:p>
    <w:p w:rsidR="007F7150" w:rsidRPr="0036244C" w:rsidRDefault="007F7150" w:rsidP="007F715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="0036244C">
        <w:rPr>
          <w:rFonts w:ascii="Arial" w:hAnsi="Arial" w:cs="Arial"/>
        </w:rPr>
        <w:t xml:space="preserve">. </w:t>
      </w:r>
      <w:r w:rsidR="0036244C" w:rsidRPr="009E66E9">
        <w:rPr>
          <w:rFonts w:ascii="Arial" w:eastAsia="Times New Roman" w:hAnsi="Arial" w:cs="Arial"/>
          <w:b/>
        </w:rPr>
        <w:t>3021/42472/13-08-2020</w:t>
      </w:r>
      <w:r w:rsidR="0036244C" w:rsidRPr="0073197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Πρόσκλησης </w:t>
      </w:r>
      <w:r w:rsidR="00DC247B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>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DC247B">
        <w:rPr>
          <w:rFonts w:ascii="Arial" w:hAnsi="Arial" w:cs="Arial"/>
          <w:bCs/>
        </w:rPr>
        <w:t>του Έ</w:t>
      </w:r>
      <w:r w:rsidRPr="005479B7">
        <w:rPr>
          <w:rFonts w:ascii="Arial" w:hAnsi="Arial" w:cs="Arial"/>
          <w:bCs/>
        </w:rPr>
        <w:t>ργου</w:t>
      </w:r>
      <w:r w:rsidR="005479B7">
        <w:rPr>
          <w:rFonts w:ascii="Arial" w:hAnsi="Arial" w:cs="Arial"/>
          <w:bCs/>
        </w:rPr>
        <w:t>:</w:t>
      </w:r>
      <w:r w:rsidRPr="009F70EE">
        <w:rPr>
          <w:rFonts w:ascii="Arial" w:hAnsi="Arial" w:cs="Arial"/>
          <w:b/>
          <w:bCs/>
        </w:rPr>
        <w:t xml:space="preserve"> </w:t>
      </w:r>
      <w:r w:rsidR="0036244C" w:rsidRPr="0036244C">
        <w:rPr>
          <w:rFonts w:ascii="Arial" w:hAnsi="Arial" w:cs="Arial"/>
          <w:b/>
          <w:bCs/>
        </w:rPr>
        <w:t xml:space="preserve">«Αξιολόγηση νέων </w:t>
      </w:r>
      <w:proofErr w:type="spellStart"/>
      <w:r w:rsidR="0036244C" w:rsidRPr="0036244C">
        <w:rPr>
          <w:rFonts w:ascii="Arial" w:hAnsi="Arial" w:cs="Arial"/>
          <w:b/>
          <w:bCs/>
        </w:rPr>
        <w:t>φυτοπροστατευτικών</w:t>
      </w:r>
      <w:proofErr w:type="spellEnd"/>
      <w:r w:rsidR="0036244C" w:rsidRPr="0036244C">
        <w:rPr>
          <w:rFonts w:ascii="Arial" w:hAnsi="Arial" w:cs="Arial"/>
          <w:b/>
          <w:bCs/>
        </w:rPr>
        <w:t xml:space="preserve">  για  την αντιμετώπιση  του υπονομευτή της τομάτας </w:t>
      </w:r>
      <w:proofErr w:type="spellStart"/>
      <w:r w:rsidR="0036244C" w:rsidRPr="0036244C">
        <w:rPr>
          <w:rFonts w:ascii="Arial" w:hAnsi="Arial" w:cs="Arial"/>
          <w:b/>
          <w:bCs/>
          <w:i/>
          <w:iCs/>
        </w:rPr>
        <w:t>Tuta</w:t>
      </w:r>
      <w:proofErr w:type="spellEnd"/>
      <w:r w:rsidR="0036244C" w:rsidRPr="0036244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36244C" w:rsidRPr="0036244C">
        <w:rPr>
          <w:rFonts w:ascii="Arial" w:hAnsi="Arial" w:cs="Arial"/>
          <w:b/>
          <w:bCs/>
          <w:i/>
          <w:iCs/>
        </w:rPr>
        <w:t>absoluta</w:t>
      </w:r>
      <w:proofErr w:type="spellEnd"/>
      <w:r w:rsidR="0036244C" w:rsidRPr="0036244C">
        <w:rPr>
          <w:rFonts w:ascii="Arial" w:hAnsi="Arial" w:cs="Arial"/>
          <w:b/>
          <w:bCs/>
          <w:i/>
          <w:iCs/>
        </w:rPr>
        <w:t>’</w:t>
      </w:r>
      <w:r w:rsidR="0036244C" w:rsidRPr="0036244C">
        <w:rPr>
          <w:rFonts w:ascii="Arial" w:hAnsi="Arial" w:cs="Arial"/>
          <w:b/>
          <w:bCs/>
        </w:rPr>
        <w:t xml:space="preserve"> (ΒΑΥΕR-Tuta-19)</w:t>
      </w:r>
      <w:r w:rsidR="0036244C">
        <w:rPr>
          <w:rFonts w:ascii="Arial" w:hAnsi="Arial" w:cs="Arial"/>
          <w:b/>
          <w:bCs/>
        </w:rPr>
        <w:t>»</w:t>
      </w:r>
      <w:r w:rsidR="00362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αντικείμενο την </w:t>
      </w:r>
      <w:r w:rsidR="005479B7" w:rsidRPr="00731977">
        <w:rPr>
          <w:rFonts w:ascii="Arial" w:hAnsi="Arial" w:cs="Arial"/>
        </w:rPr>
        <w:t xml:space="preserve">εκτέλεση </w:t>
      </w:r>
      <w:proofErr w:type="spellStart"/>
      <w:r w:rsidR="005479B7" w:rsidRPr="00731977">
        <w:rPr>
          <w:rFonts w:ascii="Arial" w:hAnsi="Arial" w:cs="Arial"/>
        </w:rPr>
        <w:t>βιοδοκιμών</w:t>
      </w:r>
      <w:proofErr w:type="spellEnd"/>
      <w:r w:rsidR="005479B7" w:rsidRPr="00731977">
        <w:rPr>
          <w:rFonts w:ascii="Arial" w:hAnsi="Arial" w:cs="Arial"/>
        </w:rPr>
        <w:t xml:space="preserve"> για την </w:t>
      </w:r>
      <w:r w:rsidR="0036244C" w:rsidRPr="00731977">
        <w:rPr>
          <w:rFonts w:ascii="Arial" w:hAnsi="Arial" w:cs="Arial"/>
        </w:rPr>
        <w:t>αξιολόγηση</w:t>
      </w:r>
      <w:r w:rsidR="005479B7" w:rsidRPr="00731977">
        <w:rPr>
          <w:rFonts w:ascii="Arial" w:hAnsi="Arial" w:cs="Arial"/>
        </w:rPr>
        <w:t xml:space="preserve"> της αποτελεσμ</w:t>
      </w:r>
      <w:r w:rsidR="005479B7">
        <w:rPr>
          <w:rFonts w:ascii="Arial" w:hAnsi="Arial" w:cs="Arial"/>
        </w:rPr>
        <w:t>ατικότητας εντομοκτόνων ενάντια</w:t>
      </w:r>
      <w:r w:rsidR="005479B7" w:rsidRPr="00731977">
        <w:rPr>
          <w:rFonts w:ascii="Arial" w:hAnsi="Arial" w:cs="Arial"/>
        </w:rPr>
        <w:t xml:space="preserve"> στον υπονομευτή της τομάτας </w:t>
      </w:r>
      <w:proofErr w:type="spellStart"/>
      <w:r w:rsidR="005479B7" w:rsidRPr="00731977">
        <w:rPr>
          <w:rFonts w:ascii="Arial" w:hAnsi="Arial" w:cs="Arial"/>
          <w:i/>
          <w:iCs/>
        </w:rPr>
        <w:t>Tuta</w:t>
      </w:r>
      <w:proofErr w:type="spellEnd"/>
      <w:r w:rsidR="005479B7" w:rsidRPr="00731977">
        <w:rPr>
          <w:rFonts w:ascii="Arial" w:hAnsi="Arial" w:cs="Arial"/>
          <w:i/>
          <w:iCs/>
        </w:rPr>
        <w:t xml:space="preserve"> </w:t>
      </w:r>
      <w:proofErr w:type="spellStart"/>
      <w:r w:rsidR="005479B7" w:rsidRPr="00731977">
        <w:rPr>
          <w:rFonts w:ascii="Arial" w:hAnsi="Arial" w:cs="Arial"/>
          <w:i/>
          <w:iCs/>
        </w:rPr>
        <w:t>absoluta</w:t>
      </w:r>
      <w:proofErr w:type="spellEnd"/>
      <w:r w:rsidRPr="00F32F58">
        <w:rPr>
          <w:rFonts w:ascii="Arial" w:hAnsi="Arial" w:cs="Arial"/>
          <w:i/>
        </w:rPr>
        <w:t xml:space="preserve"> </w:t>
      </w:r>
      <w:r w:rsidRPr="00513E20">
        <w:rPr>
          <w:rFonts w:ascii="Arial" w:hAnsi="Arial" w:cs="Arial"/>
        </w:rPr>
        <w:t>και συγκεκριμένα:</w:t>
      </w:r>
      <w:r>
        <w:rPr>
          <w:rFonts w:ascii="Arial" w:hAnsi="Arial" w:cs="Arial"/>
          <w:i/>
        </w:rPr>
        <w:t xml:space="preserve"> </w:t>
      </w:r>
    </w:p>
    <w:p w:rsidR="0036244C" w:rsidRPr="00513E20" w:rsidRDefault="0036244C" w:rsidP="0036244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Η συλλογή πληθυσμών  φορέων από  αγρούς (επαναλαμβανόμενη δραστηριότητα,  εκτιμώμενος χρόνος παράδοσης έργου: από 1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έως 2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μήνα), </w:t>
      </w: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 xml:space="preserve">Η διενέργεια </w:t>
      </w:r>
      <w:proofErr w:type="spellStart"/>
      <w:r w:rsidRPr="00731977">
        <w:rPr>
          <w:rFonts w:ascii="Arial" w:hAnsi="Arial" w:cs="Arial"/>
        </w:rPr>
        <w:t>βιοδοκιμών</w:t>
      </w:r>
      <w:proofErr w:type="spellEnd"/>
      <w:r w:rsidRPr="00731977">
        <w:rPr>
          <w:rFonts w:ascii="Arial" w:hAnsi="Arial" w:cs="Arial"/>
        </w:rPr>
        <w:t xml:space="preserve"> με τις μεθόδους που αναφέρονται στις σχετικές συμβάσεις (επαναλαμβανόμενη δραστηριότητα, εκτιμώμενος χρόνος παράδοσης έργου: από 1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έως </w:t>
      </w:r>
      <w:r w:rsidR="0036244C">
        <w:rPr>
          <w:rFonts w:ascii="Arial" w:hAnsi="Arial" w:cs="Arial"/>
        </w:rPr>
        <w:t>3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μήνα),</w:t>
      </w: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 xml:space="preserve">Η αξιολόγηση και η μερική επεξεργασία των αποτελεσμάτων (εκτιμώμενος χρόνος παράδοσης έργου: </w:t>
      </w:r>
      <w:r w:rsidR="0036244C">
        <w:rPr>
          <w:rFonts w:ascii="Arial" w:hAnsi="Arial" w:cs="Arial"/>
        </w:rPr>
        <w:t>3</w:t>
      </w:r>
      <w:r w:rsidRPr="00731977">
        <w:rPr>
          <w:rFonts w:ascii="Arial" w:hAnsi="Arial" w:cs="Arial"/>
          <w:vertAlign w:val="superscript"/>
        </w:rPr>
        <w:t xml:space="preserve">ος </w:t>
      </w:r>
      <w:r w:rsidRPr="00731977">
        <w:rPr>
          <w:rFonts w:ascii="Arial" w:hAnsi="Arial" w:cs="Arial"/>
        </w:rPr>
        <w:t>μήνας).</w:t>
      </w:r>
    </w:p>
    <w:p w:rsidR="005479B7" w:rsidRPr="00731977" w:rsidRDefault="005479B7" w:rsidP="005479B7">
      <w:pPr>
        <w:pStyle w:val="a3"/>
        <w:spacing w:line="276" w:lineRule="auto"/>
        <w:ind w:left="567" w:hanging="567"/>
        <w:jc w:val="both"/>
        <w:rPr>
          <w:rFonts w:ascii="Arial" w:hAnsi="Arial" w:cs="Arial"/>
        </w:rPr>
      </w:pPr>
    </w:p>
    <w:p w:rsidR="005479B7" w:rsidRPr="00731977" w:rsidRDefault="005479B7" w:rsidP="005479B7">
      <w:pPr>
        <w:pStyle w:val="a3"/>
        <w:spacing w:line="276" w:lineRule="auto"/>
        <w:ind w:left="567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  <w:r w:rsidRPr="00731977">
        <w:rPr>
          <w:rFonts w:ascii="Arial" w:hAnsi="Arial" w:cs="Arial"/>
        </w:rPr>
        <w:t xml:space="preserve"> Επίπεδα θνησιμότητας, τιμές LC50 και συντελεστές ανθεκτικότητας  για κάθε εντομοκτόνο.</w:t>
      </w:r>
    </w:p>
    <w:p w:rsidR="007F7150" w:rsidRDefault="007F7150" w:rsidP="007F71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και σας καταθέτω τα κάτωθι δικαιολογητικά :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36244C">
        <w:rPr>
          <w:rFonts w:ascii="Arial" w:hAnsi="Arial" w:cs="Arial"/>
        </w:rPr>
        <w:t xml:space="preserve">. </w:t>
      </w:r>
      <w:r w:rsidR="0036244C" w:rsidRPr="009E66E9">
        <w:rPr>
          <w:rFonts w:ascii="Arial" w:eastAsia="Times New Roman" w:hAnsi="Arial" w:cs="Arial"/>
          <w:b/>
        </w:rPr>
        <w:t>3021/42472/13-08-2020</w:t>
      </w:r>
      <w:r>
        <w:rPr>
          <w:rFonts w:ascii="Arial" w:hAnsi="Arial" w:cs="Arial"/>
        </w:rPr>
        <w:t xml:space="preserve"> Πρόσκλησης Εκδήλωσης Ενδιαφέροντος. </w:t>
      </w:r>
    </w:p>
    <w:p w:rsidR="007F7150" w:rsidRPr="000D505E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7F7150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Pr="00F32F58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7F7150" w:rsidRPr="00F32F58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7F7150" w:rsidRDefault="007F7150" w:rsidP="007F7150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7F7150"/>
    <w:rsid w:val="00030F30"/>
    <w:rsid w:val="00045FAC"/>
    <w:rsid w:val="000853B8"/>
    <w:rsid w:val="0036244C"/>
    <w:rsid w:val="0038540E"/>
    <w:rsid w:val="003C4ECE"/>
    <w:rsid w:val="005051F0"/>
    <w:rsid w:val="005479B7"/>
    <w:rsid w:val="005529A5"/>
    <w:rsid w:val="00633D98"/>
    <w:rsid w:val="007F7150"/>
    <w:rsid w:val="00813F99"/>
    <w:rsid w:val="00C841A7"/>
    <w:rsid w:val="00DC247B"/>
    <w:rsid w:val="00E86A00"/>
    <w:rsid w:val="00F0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50"/>
    <w:pPr>
      <w:ind w:left="720"/>
      <w:contextualSpacing/>
    </w:pPr>
  </w:style>
  <w:style w:type="paragraph" w:styleId="a4">
    <w:name w:val="No Spacing"/>
    <w:uiPriority w:val="1"/>
    <w:qFormat/>
    <w:rsid w:val="007F7150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4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5FAC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2019-12-16T11:49:00Z</cp:lastPrinted>
  <dcterms:created xsi:type="dcterms:W3CDTF">2020-08-13T05:37:00Z</dcterms:created>
  <dcterms:modified xsi:type="dcterms:W3CDTF">2020-08-13T05:51:00Z</dcterms:modified>
</cp:coreProperties>
</file>