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9E3F06" w14:textId="202E4A00" w:rsidR="00D41FD6" w:rsidRPr="006B2C94" w:rsidRDefault="00530591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953830"/>
      <w:r>
        <w:rPr>
          <w:rFonts w:ascii="Calibri" w:hAnsi="Calibri"/>
          <w:lang w:val="el-GR"/>
        </w:rPr>
        <w:t>ΠΑΡΑΡΤΗΜΑ V</w:t>
      </w:r>
      <w:r w:rsidR="00D41FD6">
        <w:rPr>
          <w:rFonts w:ascii="Calibri" w:hAnsi="Calibri"/>
          <w:lang w:val="el-GR"/>
        </w:rPr>
        <w:t xml:space="preserve"> – Υπόδειγμα Οικονομικής Προσφοράς</w:t>
      </w:r>
      <w:bookmarkEnd w:id="0"/>
      <w:r w:rsidR="00D41FD6">
        <w:rPr>
          <w:rFonts w:ascii="Calibri" w:hAnsi="Calibri"/>
          <w:lang w:val="el-GR"/>
        </w:rPr>
        <w:t xml:space="preserve"> </w:t>
      </w:r>
    </w:p>
    <w:p w14:paraId="4A05CBC7" w14:textId="1D250929" w:rsidR="00A3031C" w:rsidRDefault="00A3031C" w:rsidP="00A3031C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        ΠΡΟΣ: </w:t>
      </w:r>
      <w:r w:rsidRPr="00A3031C">
        <w:rPr>
          <w:b/>
          <w:bCs/>
          <w:sz w:val="20"/>
          <w:szCs w:val="20"/>
          <w:lang w:val="el-GR"/>
        </w:rPr>
        <w:t>Ελληνικό Γεωργικό Οργανισμό – «Δήμητρα» (ΕΛΓΟ</w:t>
      </w:r>
      <w:r>
        <w:rPr>
          <w:b/>
          <w:bCs/>
          <w:sz w:val="20"/>
          <w:szCs w:val="20"/>
          <w:lang w:val="el-GR"/>
        </w:rPr>
        <w:t>-ΔΗΜΗΤΡΑ</w:t>
      </w:r>
      <w:r w:rsidRPr="00A3031C">
        <w:rPr>
          <w:b/>
          <w:bCs/>
          <w:sz w:val="20"/>
          <w:szCs w:val="20"/>
          <w:lang w:val="el-GR"/>
        </w:rPr>
        <w:t>)</w:t>
      </w:r>
      <w:r w:rsidRPr="009E6267">
        <w:rPr>
          <w:b/>
          <w:bCs/>
          <w:sz w:val="20"/>
          <w:szCs w:val="20"/>
          <w:lang w:val="el-GR"/>
        </w:rPr>
        <w:t>/</w:t>
      </w:r>
      <w:proofErr w:type="spellStart"/>
      <w:r w:rsidRPr="009E6267">
        <w:rPr>
          <w:b/>
          <w:bCs/>
          <w:sz w:val="20"/>
          <w:szCs w:val="20"/>
          <w:lang w:val="el-GR"/>
        </w:rPr>
        <w:t>Ινστιτούτ</w:t>
      </w:r>
      <w:proofErr w:type="spellEnd"/>
      <w:r w:rsidRPr="009E6267">
        <w:rPr>
          <w:b/>
          <w:bCs/>
          <w:sz w:val="20"/>
          <w:szCs w:val="20"/>
          <w:lang w:val="el-GR"/>
        </w:rPr>
        <w:t xml:space="preserve">ο Αλιευτικής </w:t>
      </w:r>
      <w:proofErr w:type="spellStart"/>
      <w:r w:rsidRPr="009E6267">
        <w:rPr>
          <w:b/>
          <w:bCs/>
          <w:sz w:val="20"/>
          <w:szCs w:val="20"/>
          <w:lang w:val="el-GR"/>
        </w:rPr>
        <w:t>Έρευνας</w:t>
      </w:r>
      <w:r>
        <w:rPr>
          <w:b/>
          <w:bCs/>
          <w:sz w:val="20"/>
          <w:szCs w:val="20"/>
          <w:lang w:val="el-GR"/>
        </w:rPr>
        <w:t>(ΙΝ.ΑΛ.Ε</w:t>
      </w:r>
      <w:proofErr w:type="spellEnd"/>
      <w:r>
        <w:rPr>
          <w:b/>
          <w:bCs/>
          <w:sz w:val="20"/>
          <w:szCs w:val="20"/>
          <w:lang w:val="el-GR"/>
        </w:rPr>
        <w:t>.)</w:t>
      </w:r>
    </w:p>
    <w:p w14:paraId="2A4AF36D" w14:textId="5402203B" w:rsidR="009E6267" w:rsidRPr="009E6267" w:rsidRDefault="009E6267" w:rsidP="009E6267">
      <w:pPr>
        <w:pStyle w:val="af0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proofErr w:type="spellStart"/>
      <w:r>
        <w:rPr>
          <w:spacing w:val="-1"/>
          <w:lang w:val="el-GR"/>
        </w:rPr>
        <w:t>αριθμ</w:t>
      </w:r>
      <w:proofErr w:type="spellEnd"/>
      <w:r>
        <w:rPr>
          <w:spacing w:val="-1"/>
          <w:lang w:val="el-GR"/>
        </w:rPr>
        <w:t xml:space="preserve">. </w:t>
      </w:r>
      <w:proofErr w:type="spellStart"/>
      <w:r>
        <w:rPr>
          <w:spacing w:val="-1"/>
          <w:lang w:val="el-GR"/>
        </w:rPr>
        <w:t>πρωτ</w:t>
      </w:r>
      <w:proofErr w:type="spellEnd"/>
      <w:r>
        <w:rPr>
          <w:spacing w:val="-1"/>
          <w:lang w:val="el-GR"/>
        </w:rPr>
        <w:t>.</w:t>
      </w:r>
      <w:r w:rsidRPr="009E6267">
        <w:rPr>
          <w:spacing w:val="-1"/>
          <w:lang w:val="el-GR"/>
        </w:rPr>
        <w:t>:</w:t>
      </w:r>
      <w:r w:rsidR="00975D45" w:rsidRPr="00975D45">
        <w:rPr>
          <w:spacing w:val="-1"/>
          <w:lang w:val="el-GR"/>
        </w:rPr>
        <w:t xml:space="preserve"> </w:t>
      </w:r>
      <w:r w:rsidR="00975D45">
        <w:rPr>
          <w:spacing w:val="-1"/>
          <w:lang w:val="el-GR"/>
        </w:rPr>
        <w:t>21894</w:t>
      </w:r>
      <w:r w:rsidR="00975D45" w:rsidRPr="00975D45">
        <w:rPr>
          <w:spacing w:val="-1"/>
          <w:lang w:val="el-GR"/>
        </w:rPr>
        <w:t xml:space="preserve">/19-04-2022 </w:t>
      </w:r>
      <w:r w:rsidRPr="00975D45">
        <w:rPr>
          <w:spacing w:val="-1"/>
          <w:lang w:val="el-GR"/>
        </w:rPr>
        <w:t xml:space="preserve"> 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παροχή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υπηρεσιών</w:t>
      </w:r>
      <w:r w:rsidRPr="009E6267">
        <w:rPr>
          <w:spacing w:val="9"/>
          <w:lang w:val="el-GR"/>
        </w:rPr>
        <w:t xml:space="preserve"> </w:t>
      </w:r>
      <w:r w:rsidRPr="009E6267">
        <w:rPr>
          <w:spacing w:val="-1"/>
          <w:lang w:val="el-GR"/>
        </w:rPr>
        <w:t>μεταφοράς</w:t>
      </w:r>
      <w:r w:rsidRPr="009E6267">
        <w:rPr>
          <w:spacing w:val="6"/>
          <w:lang w:val="el-GR"/>
        </w:rPr>
        <w:t xml:space="preserve"> </w:t>
      </w:r>
      <w:r w:rsidRPr="009E6267">
        <w:rPr>
          <w:spacing w:val="-1"/>
          <w:lang w:val="el-GR"/>
        </w:rPr>
        <w:t>προσωπικού</w:t>
      </w:r>
      <w:r w:rsidRPr="009E6267">
        <w:rPr>
          <w:lang w:val="el-GR"/>
        </w:rPr>
        <w:t xml:space="preserve"> 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="00A3031C">
        <w:rPr>
          <w:spacing w:val="73"/>
          <w:lang w:val="el-GR"/>
        </w:rPr>
        <w:t xml:space="preserve"> </w:t>
      </w:r>
      <w:r w:rsidRPr="009E6267">
        <w:rPr>
          <w:spacing w:val="-1"/>
          <w:lang w:val="el-GR"/>
        </w:rPr>
        <w:t>ΙΝ.ΑΛ.Ε.</w:t>
      </w:r>
      <w:r w:rsidRPr="009E6267">
        <w:rPr>
          <w:spacing w:val="1"/>
          <w:lang w:val="el-GR"/>
        </w:rPr>
        <w:t xml:space="preserve"> </w:t>
      </w:r>
      <w:r w:rsidRPr="009E6267">
        <w:rPr>
          <w:lang w:val="el-GR"/>
        </w:rPr>
        <w:t xml:space="preserve">με </w:t>
      </w:r>
      <w:r w:rsidRPr="009E6267">
        <w:rPr>
          <w:spacing w:val="-1"/>
          <w:lang w:val="el-GR"/>
        </w:rPr>
        <w:t>επαγγελματικό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αλιευτικό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σκάφος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τύπου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μηχανότρατας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στα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σημεία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και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διενέργεια</w:t>
      </w:r>
      <w:r w:rsidRPr="009E6267">
        <w:rPr>
          <w:spacing w:val="68"/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="005D3963">
        <w:rPr>
          <w:spacing w:val="-1"/>
          <w:lang w:val="el-GR"/>
        </w:rPr>
        <w:t>, προϋπολογισμού</w:t>
      </w:r>
      <w:r w:rsidR="00763952">
        <w:rPr>
          <w:spacing w:val="-1"/>
          <w:lang w:val="el-GR"/>
        </w:rPr>
        <w:t xml:space="preserve"> </w:t>
      </w:r>
      <w:r w:rsidR="00763952" w:rsidRPr="00763952">
        <w:rPr>
          <w:spacing w:val="-1"/>
          <w:lang w:val="el-GR"/>
        </w:rPr>
        <w:t>70.000€ πλέον ΦΠΑ</w:t>
      </w:r>
      <w:r w:rsidR="00975D45">
        <w:rPr>
          <w:spacing w:val="-1"/>
          <w:lang w:val="el-GR"/>
        </w:rPr>
        <w:t xml:space="preserve"> </w:t>
      </w:r>
      <w:r w:rsidR="00763952" w:rsidRPr="00763952">
        <w:rPr>
          <w:spacing w:val="-1"/>
          <w:lang w:val="el-GR"/>
        </w:rPr>
        <w:t xml:space="preserve"> συμπεριλαμβανομένου ΦΠΑ 86.800€)</w:t>
      </w:r>
      <w:r w:rsidR="00763952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9E6267">
        <w:rPr>
          <w:spacing w:val="50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9E6267">
        <w:rPr>
          <w:spacing w:val="48"/>
          <w:lang w:val="el-GR"/>
        </w:rPr>
        <w:t xml:space="preserve"> </w:t>
      </w:r>
      <w:r w:rsidRPr="009E6267">
        <w:rPr>
          <w:lang w:val="el-GR"/>
        </w:rPr>
        <w:t>με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τίτλο</w:t>
      </w:r>
      <w:r w:rsidRPr="009E6267">
        <w:rPr>
          <w:spacing w:val="49"/>
          <w:lang w:val="el-GR"/>
        </w:rPr>
        <w:t xml:space="preserve"> </w:t>
      </w:r>
      <w:r w:rsidR="006A0E51" w:rsidRPr="006A0E51">
        <w:rPr>
          <w:spacing w:val="-1"/>
          <w:lang w:val="el-GR"/>
        </w:rPr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 w:rsidR="006A0E51">
        <w:rPr>
          <w:spacing w:val="-1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197"/>
        <w:gridCol w:w="1159"/>
        <w:gridCol w:w="2222"/>
      </w:tblGrid>
      <w:tr w:rsidR="005D3963" w:rsidRPr="007D7932" w14:paraId="247D07C7" w14:textId="77777777" w:rsidTr="004346D7">
        <w:tc>
          <w:tcPr>
            <w:tcW w:w="9628" w:type="dxa"/>
            <w:gridSpan w:val="4"/>
            <w:shd w:val="clear" w:color="auto" w:fill="auto"/>
          </w:tcPr>
          <w:p w14:paraId="59C8EAC3" w14:textId="12386216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 w:rsidRPr="005D3963">
              <w:rPr>
                <w:rFonts w:cs="Times New Roman"/>
                <w:b/>
                <w:szCs w:val="22"/>
                <w:lang w:val="el-GR"/>
              </w:rPr>
              <w:t xml:space="preserve">Επωνυμία και Στοιχεία Προσφέροντος: </w:t>
            </w:r>
            <w:r w:rsidRPr="008B6F1D">
              <w:rPr>
                <w:rFonts w:cs="Times New Roman"/>
                <w:b/>
                <w:szCs w:val="22"/>
                <w:lang w:val="el-GR"/>
              </w:rPr>
              <w:t xml:space="preserve"> ..................................</w:t>
            </w:r>
          </w:p>
          <w:p w14:paraId="18179054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0BE327DD" w14:textId="77777777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  <w:tr w:rsidR="005D3963" w:rsidRPr="00942065" w14:paraId="50F674A6" w14:textId="77777777" w:rsidTr="004346D7">
        <w:tc>
          <w:tcPr>
            <w:tcW w:w="4050" w:type="dxa"/>
            <w:shd w:val="clear" w:color="auto" w:fill="auto"/>
          </w:tcPr>
          <w:p w14:paraId="6BA02380" w14:textId="46C30641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>Παρεχόμενη Υπηρεσία</w:t>
            </w:r>
          </w:p>
        </w:tc>
        <w:tc>
          <w:tcPr>
            <w:tcW w:w="2197" w:type="dxa"/>
            <w:shd w:val="clear" w:color="auto" w:fill="auto"/>
          </w:tcPr>
          <w:p w14:paraId="797EC6E7" w14:textId="021343D5" w:rsidR="005D3963" w:rsidRPr="007D7932" w:rsidRDefault="005D3963" w:rsidP="005D3963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rFonts w:cs="Times New Roman"/>
                <w:i/>
                <w:szCs w:val="22"/>
                <w:lang w:val="el-GR"/>
              </w:rPr>
              <w:t>άνευ</w:t>
            </w:r>
            <w:r w:rsidRPr="007D7932">
              <w:rPr>
                <w:rFonts w:cs="Times New Roman"/>
                <w:i/>
                <w:szCs w:val="22"/>
                <w:lang w:val="el-GR"/>
              </w:rPr>
              <w:t xml:space="preserve"> ΦΠΑ</w:t>
            </w:r>
          </w:p>
        </w:tc>
        <w:tc>
          <w:tcPr>
            <w:tcW w:w="1159" w:type="dxa"/>
            <w:shd w:val="clear" w:color="auto" w:fill="auto"/>
          </w:tcPr>
          <w:p w14:paraId="0FA19138" w14:textId="00701D75" w:rsidR="005D3963" w:rsidRPr="007D7932" w:rsidRDefault="005D3963" w:rsidP="005D3963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 xml:space="preserve">ΦΠΑ </w:t>
            </w:r>
          </w:p>
        </w:tc>
        <w:tc>
          <w:tcPr>
            <w:tcW w:w="2222" w:type="dxa"/>
            <w:shd w:val="clear" w:color="auto" w:fill="auto"/>
          </w:tcPr>
          <w:p w14:paraId="444CCA37" w14:textId="752C2026" w:rsidR="005D3963" w:rsidRPr="007D7932" w:rsidRDefault="005D3963" w:rsidP="006A0E51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 w:rsidR="006A0E51">
              <w:rPr>
                <w:rFonts w:cs="Times New Roman"/>
                <w:i/>
                <w:szCs w:val="22"/>
                <w:lang w:val="el-GR"/>
              </w:rPr>
              <w:t xml:space="preserve">με </w:t>
            </w:r>
            <w:r>
              <w:rPr>
                <w:rFonts w:cs="Times New Roman"/>
                <w:i/>
                <w:szCs w:val="22"/>
                <w:lang w:val="el-GR"/>
              </w:rPr>
              <w:t xml:space="preserve">ΦΠΑ </w:t>
            </w:r>
          </w:p>
        </w:tc>
      </w:tr>
      <w:tr w:rsidR="005D3963" w:rsidRPr="00942065" w14:paraId="6E2CEBDF" w14:textId="77777777" w:rsidTr="004346D7">
        <w:trPr>
          <w:trHeight w:val="751"/>
        </w:trPr>
        <w:tc>
          <w:tcPr>
            <w:tcW w:w="4050" w:type="dxa"/>
            <w:shd w:val="clear" w:color="auto" w:fill="auto"/>
          </w:tcPr>
          <w:p w14:paraId="19E5E7E3" w14:textId="24B8D986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  <w:r>
              <w:rPr>
                <w:rFonts w:cs="Times New Roman"/>
                <w:szCs w:val="22"/>
                <w:lang w:val="el-GR"/>
              </w:rPr>
              <w:t>Μεταφορά</w:t>
            </w:r>
            <w:r w:rsidRPr="005D3963">
              <w:rPr>
                <w:rFonts w:cs="Times New Roman"/>
                <w:szCs w:val="22"/>
                <w:lang w:val="el-GR"/>
              </w:rPr>
              <w:t xml:space="preserve"> προσωπικού  του ΙΝ.ΑΛ.Ε. με επαγγελματικό αλιευτικό σκάφος τύπου μηχανότρατας στα σημεία δειγματοληψιών και διενέργεια των δειγματοληψιών</w:t>
            </w:r>
            <w:r>
              <w:rPr>
                <w:rFonts w:cs="Times New Roman"/>
                <w:szCs w:val="22"/>
                <w:lang w:val="el-GR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14:paraId="23FDB24E" w14:textId="77777777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1159" w:type="dxa"/>
            <w:shd w:val="clear" w:color="auto" w:fill="auto"/>
          </w:tcPr>
          <w:p w14:paraId="56AE0EB6" w14:textId="77777777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2222" w:type="dxa"/>
            <w:shd w:val="clear" w:color="auto" w:fill="auto"/>
          </w:tcPr>
          <w:p w14:paraId="6E7734AE" w14:textId="77777777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</w:tr>
      <w:tr w:rsidR="005D3963" w:rsidRPr="00942065" w14:paraId="7323C231" w14:textId="77777777" w:rsidTr="004346D7">
        <w:tc>
          <w:tcPr>
            <w:tcW w:w="9628" w:type="dxa"/>
            <w:gridSpan w:val="4"/>
            <w:shd w:val="clear" w:color="auto" w:fill="auto"/>
          </w:tcPr>
          <w:p w14:paraId="4C61C32C" w14:textId="77777777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5D893DE2" w14:textId="5A176A45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 xml:space="preserve">Οικονομική προσφοράς σε ευρώ ολογράφως άνευ </w:t>
            </w:r>
            <w:r w:rsidRPr="007D7932">
              <w:rPr>
                <w:rFonts w:cs="Times New Roman"/>
                <w:b/>
                <w:szCs w:val="22"/>
                <w:lang w:val="el-GR"/>
              </w:rPr>
              <w:t>ΦΠΑ:</w:t>
            </w:r>
          </w:p>
          <w:p w14:paraId="7517EB34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4845A343" w14:textId="77777777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7F467002" w14:textId="2F2EDCEF" w:rsidR="005D3963" w:rsidRDefault="006A0E51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>Οικονομική προσφορά</w:t>
            </w:r>
            <w:r w:rsidR="005D3963" w:rsidRPr="005D3963">
              <w:rPr>
                <w:rFonts w:cs="Times New Roman"/>
                <w:b/>
                <w:szCs w:val="22"/>
                <w:lang w:val="el-GR"/>
              </w:rPr>
              <w:t xml:space="preserve"> σε ευρώ ολογρ</w:t>
            </w:r>
            <w:r>
              <w:rPr>
                <w:rFonts w:cs="Times New Roman"/>
                <w:b/>
                <w:szCs w:val="22"/>
                <w:lang w:val="el-GR"/>
              </w:rPr>
              <w:t>άφως συμπεριλαμβανομένου ΦΠΑ</w:t>
            </w:r>
            <w:r w:rsidR="005D3963" w:rsidRPr="005D3963">
              <w:rPr>
                <w:rFonts w:cs="Times New Roman"/>
                <w:b/>
                <w:szCs w:val="22"/>
                <w:lang w:val="el-GR"/>
              </w:rPr>
              <w:t>:</w:t>
            </w:r>
          </w:p>
          <w:p w14:paraId="4C43F00A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2D37946B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31A71D82" w14:textId="74C6876E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</w:tbl>
    <w:p w14:paraId="695CFA4D" w14:textId="77777777" w:rsidR="009E6267" w:rsidRPr="009E6267" w:rsidRDefault="009E6267" w:rsidP="009E6267">
      <w:pPr>
        <w:pStyle w:val="af0"/>
        <w:kinsoku w:val="0"/>
        <w:overflowPunct w:val="0"/>
        <w:ind w:left="219"/>
        <w:rPr>
          <w:spacing w:val="-1"/>
          <w:lang w:val="el-GR"/>
        </w:rPr>
      </w:pPr>
      <w:r w:rsidRPr="009E6267">
        <w:rPr>
          <w:spacing w:val="-1"/>
          <w:lang w:val="el-GR"/>
        </w:rPr>
        <w:t>Δηλώνω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ως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υποψήφιος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ότι:</w:t>
      </w:r>
    </w:p>
    <w:p w14:paraId="2EFB3E48" w14:textId="77777777" w:rsidR="009E6267" w:rsidRPr="009E6267" w:rsidRDefault="009E6267" w:rsidP="009E6267">
      <w:pPr>
        <w:pStyle w:val="af0"/>
        <w:widowControl w:val="0"/>
        <w:numPr>
          <w:ilvl w:val="2"/>
          <w:numId w:val="23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92" w:after="0"/>
        <w:jc w:val="left"/>
        <w:rPr>
          <w:spacing w:val="-1"/>
          <w:lang w:val="el-GR"/>
        </w:rPr>
      </w:pPr>
      <w:r w:rsidRPr="009E6267">
        <w:rPr>
          <w:spacing w:val="-1"/>
          <w:lang w:val="el-GR"/>
        </w:rPr>
        <w:t>έχω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λάβει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γνώση όλων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lang w:val="el-GR"/>
        </w:rPr>
        <w:t xml:space="preserve"> όρων</w:t>
      </w:r>
      <w:r w:rsidRPr="009E6267">
        <w:rPr>
          <w:spacing w:val="-3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Διαγωνισμού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τους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αποδέχομαι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ρητά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ανεπιφύλακτα.</w:t>
      </w:r>
    </w:p>
    <w:p w14:paraId="77910F9E" w14:textId="77777777" w:rsidR="009E6267" w:rsidRPr="009E6267" w:rsidRDefault="009E6267" w:rsidP="009E6267">
      <w:pPr>
        <w:pStyle w:val="af0"/>
        <w:widowControl w:val="0"/>
        <w:numPr>
          <w:ilvl w:val="2"/>
          <w:numId w:val="23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8" w:lineRule="auto"/>
        <w:ind w:right="113"/>
        <w:jc w:val="left"/>
        <w:rPr>
          <w:spacing w:val="-1"/>
          <w:lang w:val="el-GR"/>
        </w:rPr>
      </w:pPr>
      <w:r w:rsidRPr="009E6267">
        <w:rPr>
          <w:lang w:val="el-GR"/>
        </w:rPr>
        <w:t>η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προσφορά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ισχύει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για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διάστημα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τουλάχιστον έξι (06) μηνών</w:t>
      </w:r>
      <w:r w:rsidRPr="009E6267">
        <w:rPr>
          <w:spacing w:val="41"/>
          <w:lang w:val="el-GR"/>
        </w:rPr>
        <w:t xml:space="preserve"> </w:t>
      </w:r>
      <w:r w:rsidRPr="009E6267">
        <w:rPr>
          <w:spacing w:val="-1"/>
          <w:lang w:val="el-GR"/>
        </w:rPr>
        <w:t>από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40"/>
          <w:lang w:val="el-GR"/>
        </w:rPr>
        <w:t xml:space="preserve"> </w:t>
      </w:r>
      <w:r w:rsidRPr="009E6267">
        <w:rPr>
          <w:spacing w:val="-1"/>
          <w:lang w:val="el-GR"/>
        </w:rPr>
        <w:t>επόμενη</w:t>
      </w:r>
      <w:r w:rsidRPr="009E6267">
        <w:rPr>
          <w:spacing w:val="43"/>
          <w:lang w:val="el-GR"/>
        </w:rPr>
        <w:t xml:space="preserve"> </w:t>
      </w:r>
      <w:r w:rsidRPr="009E6267">
        <w:rPr>
          <w:spacing w:val="-1"/>
          <w:lang w:val="el-GR"/>
        </w:rPr>
        <w:t>μέρα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της</w:t>
      </w:r>
      <w:r w:rsidRPr="009E6267">
        <w:rPr>
          <w:spacing w:val="61"/>
          <w:lang w:val="el-GR"/>
        </w:rPr>
        <w:t xml:space="preserve"> </w:t>
      </w:r>
      <w:r w:rsidRPr="009E6267">
        <w:rPr>
          <w:spacing w:val="-1"/>
          <w:lang w:val="el-GR"/>
        </w:rPr>
        <w:t>καταληκτικής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ημερομηνίας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υποβολής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της.</w:t>
      </w:r>
    </w:p>
    <w:p w14:paraId="3454A704" w14:textId="77777777" w:rsidR="006A0E51" w:rsidRDefault="006A0E51" w:rsidP="009E6267">
      <w:pPr>
        <w:pStyle w:val="af0"/>
        <w:kinsoku w:val="0"/>
        <w:overflowPunct w:val="0"/>
        <w:rPr>
          <w:lang w:val="el-GR"/>
        </w:rPr>
      </w:pPr>
    </w:p>
    <w:p w14:paraId="13111AD6" w14:textId="3B4A8171" w:rsidR="009E6267" w:rsidRPr="006A0E51" w:rsidRDefault="006A0E51" w:rsidP="009E6267">
      <w:pPr>
        <w:pStyle w:val="af0"/>
        <w:kinsoku w:val="0"/>
        <w:overflowPunct w:val="0"/>
        <w:rPr>
          <w:b/>
          <w:lang w:val="el-GR"/>
        </w:rPr>
      </w:pPr>
      <w:r w:rsidRPr="006A0E51">
        <w:rPr>
          <w:b/>
          <w:lang w:val="el-GR"/>
        </w:rPr>
        <w:t>Τόπος – Ημερομηνία:</w:t>
      </w:r>
    </w:p>
    <w:p w14:paraId="750FD432" w14:textId="78F4EFC7" w:rsidR="00D82B16" w:rsidRPr="00D82B16" w:rsidRDefault="006A0E51" w:rsidP="00D82B16">
      <w:pPr>
        <w:spacing w:after="0"/>
        <w:rPr>
          <w:lang w:val="el-GR"/>
        </w:rPr>
      </w:pPr>
      <w:r w:rsidRPr="006A0E51">
        <w:rPr>
          <w:b/>
          <w:bCs/>
          <w:lang w:val="el-GR"/>
        </w:rPr>
        <w:t>Όνομα, επώνυμο και θέση στην επιχείρηση υπογράφοντος:</w:t>
      </w:r>
    </w:p>
    <w:p w14:paraId="3DC28978" w14:textId="77777777" w:rsidR="00D41FD6" w:rsidRDefault="00D41FD6" w:rsidP="00D82B16">
      <w:pPr>
        <w:spacing w:after="0"/>
        <w:rPr>
          <w:lang w:val="el-GR"/>
        </w:rPr>
      </w:pPr>
    </w:p>
    <w:p w14:paraId="5D10A326" w14:textId="53B5BA5E" w:rsidR="003414F4" w:rsidRDefault="003414F4" w:rsidP="00D82B16">
      <w:pPr>
        <w:spacing w:after="0"/>
        <w:rPr>
          <w:lang w:val="el-GR"/>
        </w:rPr>
      </w:pPr>
    </w:p>
    <w:p w14:paraId="62A909FA" w14:textId="77777777" w:rsidR="003414F4" w:rsidRPr="003414F4" w:rsidRDefault="003414F4" w:rsidP="003414F4">
      <w:pPr>
        <w:rPr>
          <w:lang w:val="el-GR"/>
        </w:rPr>
      </w:pPr>
    </w:p>
    <w:p w14:paraId="6E25E081" w14:textId="77777777" w:rsidR="003414F4" w:rsidRPr="003414F4" w:rsidRDefault="003414F4" w:rsidP="003414F4">
      <w:pPr>
        <w:rPr>
          <w:lang w:val="el-GR"/>
        </w:rPr>
      </w:pPr>
    </w:p>
    <w:p w14:paraId="356218A4" w14:textId="77777777" w:rsidR="003414F4" w:rsidRPr="003414F4" w:rsidRDefault="003414F4" w:rsidP="003414F4">
      <w:pPr>
        <w:rPr>
          <w:lang w:val="el-GR"/>
        </w:rPr>
      </w:pPr>
      <w:bookmarkStart w:id="1" w:name="_GoBack"/>
      <w:bookmarkEnd w:id="1"/>
    </w:p>
    <w:sectPr w:rsidR="003414F4" w:rsidRPr="003414F4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A5BA" w14:textId="77777777" w:rsidR="00E34813" w:rsidRDefault="00E34813">
      <w:pPr>
        <w:spacing w:after="0"/>
      </w:pPr>
      <w:r>
        <w:separator/>
      </w:r>
    </w:p>
  </w:endnote>
  <w:endnote w:type="continuationSeparator" w:id="0">
    <w:p w14:paraId="7DA8243F" w14:textId="77777777" w:rsidR="00E34813" w:rsidRDefault="00E34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C17B0" w14:textId="77777777" w:rsidR="00E34813" w:rsidRDefault="00E34813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E34813" w:rsidRDefault="00E34813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E34813" w:rsidRDefault="00E34813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42065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7FCE1" w14:textId="77777777" w:rsidR="000B5F4B" w:rsidRDefault="000B5F4B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0B5F4B" w:rsidRDefault="000B5F4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60A77" w14:textId="77777777" w:rsidR="00E34813" w:rsidRDefault="00E34813">
      <w:pPr>
        <w:spacing w:after="0"/>
      </w:pPr>
      <w:r>
        <w:separator/>
      </w:r>
    </w:p>
  </w:footnote>
  <w:footnote w:type="continuationSeparator" w:id="0">
    <w:p w14:paraId="47B48131" w14:textId="77777777" w:rsidR="00E34813" w:rsidRDefault="00E348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30"/>
  </w:num>
  <w:num w:numId="13">
    <w:abstractNumId w:val="10"/>
  </w:num>
  <w:num w:numId="14">
    <w:abstractNumId w:val="36"/>
  </w:num>
  <w:num w:numId="15">
    <w:abstractNumId w:val="33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35"/>
  </w:num>
  <w:num w:numId="35">
    <w:abstractNumId w:val="34"/>
  </w:num>
  <w:num w:numId="36">
    <w:abstractNumId w:val="29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K">
    <w15:presenceInfo w15:providerId="None" w15:userId="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714E"/>
    <w:rsid w:val="00060353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27CF"/>
    <w:rsid w:val="00084105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AF4"/>
    <w:rsid w:val="000C2D2C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2694"/>
    <w:rsid w:val="00114676"/>
    <w:rsid w:val="00114CD1"/>
    <w:rsid w:val="00116CBA"/>
    <w:rsid w:val="00117891"/>
    <w:rsid w:val="00120554"/>
    <w:rsid w:val="001217F6"/>
    <w:rsid w:val="00121C45"/>
    <w:rsid w:val="00122C70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5034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511F"/>
    <w:rsid w:val="0037093A"/>
    <w:rsid w:val="00371471"/>
    <w:rsid w:val="00371885"/>
    <w:rsid w:val="00373A3E"/>
    <w:rsid w:val="003744C0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AA6"/>
    <w:rsid w:val="003D1E0A"/>
    <w:rsid w:val="003D62F0"/>
    <w:rsid w:val="003D7490"/>
    <w:rsid w:val="003D7F2A"/>
    <w:rsid w:val="003E0898"/>
    <w:rsid w:val="003E137B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C72"/>
    <w:rsid w:val="00442880"/>
    <w:rsid w:val="00443798"/>
    <w:rsid w:val="00443EDF"/>
    <w:rsid w:val="00444289"/>
    <w:rsid w:val="00444CCE"/>
    <w:rsid w:val="0044542B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4051"/>
    <w:rsid w:val="004A4D41"/>
    <w:rsid w:val="004A6C40"/>
    <w:rsid w:val="004A7F90"/>
    <w:rsid w:val="004B1635"/>
    <w:rsid w:val="004B2675"/>
    <w:rsid w:val="004B2C85"/>
    <w:rsid w:val="004B380B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79F0"/>
    <w:rsid w:val="005609B2"/>
    <w:rsid w:val="00563AE7"/>
    <w:rsid w:val="00563E8E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52F0"/>
    <w:rsid w:val="00595F69"/>
    <w:rsid w:val="00597F5F"/>
    <w:rsid w:val="005A00D1"/>
    <w:rsid w:val="005A05A5"/>
    <w:rsid w:val="005A0EC7"/>
    <w:rsid w:val="005A460A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90C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594F"/>
    <w:rsid w:val="006563D8"/>
    <w:rsid w:val="00657008"/>
    <w:rsid w:val="006602DC"/>
    <w:rsid w:val="0066039D"/>
    <w:rsid w:val="00661866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5A21"/>
    <w:rsid w:val="00765B0E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19CA"/>
    <w:rsid w:val="008353C5"/>
    <w:rsid w:val="0083723B"/>
    <w:rsid w:val="00842811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206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205A"/>
    <w:rsid w:val="00963CB6"/>
    <w:rsid w:val="0096536D"/>
    <w:rsid w:val="00965AE8"/>
    <w:rsid w:val="0096629F"/>
    <w:rsid w:val="00972793"/>
    <w:rsid w:val="009745E2"/>
    <w:rsid w:val="00975D45"/>
    <w:rsid w:val="00976238"/>
    <w:rsid w:val="00976561"/>
    <w:rsid w:val="00976FE3"/>
    <w:rsid w:val="00977DA9"/>
    <w:rsid w:val="00981DD9"/>
    <w:rsid w:val="009834A7"/>
    <w:rsid w:val="00983A26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651E9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3D07"/>
    <w:rsid w:val="00C24789"/>
    <w:rsid w:val="00C25ABC"/>
    <w:rsid w:val="00C26C4E"/>
    <w:rsid w:val="00C26E15"/>
    <w:rsid w:val="00C27D6E"/>
    <w:rsid w:val="00C318F8"/>
    <w:rsid w:val="00C31F4A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D033AE"/>
    <w:rsid w:val="00D105C6"/>
    <w:rsid w:val="00D119B9"/>
    <w:rsid w:val="00D14B7C"/>
    <w:rsid w:val="00D15290"/>
    <w:rsid w:val="00D154CB"/>
    <w:rsid w:val="00D15D56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2C1C"/>
    <w:rsid w:val="00DD4074"/>
    <w:rsid w:val="00DD41C0"/>
    <w:rsid w:val="00DD440B"/>
    <w:rsid w:val="00DD50E7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4532"/>
    <w:rsid w:val="00E04FAE"/>
    <w:rsid w:val="00E06ADE"/>
    <w:rsid w:val="00E106B6"/>
    <w:rsid w:val="00E10C71"/>
    <w:rsid w:val="00E1420D"/>
    <w:rsid w:val="00E14C02"/>
    <w:rsid w:val="00E16B68"/>
    <w:rsid w:val="00E17053"/>
    <w:rsid w:val="00E17316"/>
    <w:rsid w:val="00E24552"/>
    <w:rsid w:val="00E2497E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E93"/>
    <w:rsid w:val="00F3311A"/>
    <w:rsid w:val="00F343E6"/>
    <w:rsid w:val="00F3525E"/>
    <w:rsid w:val="00F37A3E"/>
    <w:rsid w:val="00F40358"/>
    <w:rsid w:val="00F40AF4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20E3B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0878-AA5F-46F6-94F2-43CE8411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1393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Μαγγανά Χαριτίνη</cp:lastModifiedBy>
  <cp:revision>3</cp:revision>
  <cp:lastPrinted>2022-02-02T08:28:00Z</cp:lastPrinted>
  <dcterms:created xsi:type="dcterms:W3CDTF">2022-04-19T11:13:00Z</dcterms:created>
  <dcterms:modified xsi:type="dcterms:W3CDTF">2022-04-19T11:14:00Z</dcterms:modified>
</cp:coreProperties>
</file>