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9B277B" w14:textId="77777777" w:rsidR="002E10CC" w:rsidRDefault="002E10CC">
      <w:pPr>
        <w:suppressAutoHyphens w:val="0"/>
        <w:autoSpaceDE w:val="0"/>
        <w:spacing w:after="60"/>
        <w:rPr>
          <w:lang w:val="el-GR"/>
        </w:rPr>
      </w:pPr>
    </w:p>
    <w:p w14:paraId="2E469A30" w14:textId="77777777" w:rsidR="002E10CC" w:rsidRDefault="002E10CC">
      <w:pPr>
        <w:suppressAutoHyphens w:val="0"/>
        <w:autoSpaceDE w:val="0"/>
        <w:spacing w:after="60"/>
        <w:rPr>
          <w:lang w:val="el-GR"/>
        </w:rPr>
      </w:pPr>
    </w:p>
    <w:p w14:paraId="2FB9182C" w14:textId="1E8485F6" w:rsidR="00D41FD6" w:rsidRPr="006B2C94" w:rsidRDefault="00D41FD6">
      <w:pPr>
        <w:pStyle w:val="20"/>
        <w:tabs>
          <w:tab w:val="clear" w:pos="567"/>
          <w:tab w:val="left" w:pos="0"/>
        </w:tabs>
        <w:ind w:left="0" w:firstLine="0"/>
        <w:rPr>
          <w:lang w:val="el-GR"/>
        </w:rPr>
      </w:pPr>
      <w:bookmarkStart w:id="0" w:name="_Toc109651497"/>
      <w:r>
        <w:rPr>
          <w:rFonts w:ascii="Calibri" w:hAnsi="Calibri"/>
          <w:lang w:val="el-GR"/>
        </w:rPr>
        <w:t xml:space="preserve">ΠΑΡΑΡΤΗΜΑ ΙΙ </w:t>
      </w:r>
      <w:bookmarkStart w:id="1" w:name="_GoBack"/>
      <w:r>
        <w:rPr>
          <w:rFonts w:ascii="Calibri" w:hAnsi="Calibri"/>
          <w:lang w:val="el-GR"/>
        </w:rPr>
        <w:t>–  Ειδική Συγγραφή Υποχρεώσεων</w:t>
      </w:r>
      <w:bookmarkEnd w:id="0"/>
      <w:r>
        <w:rPr>
          <w:rFonts w:ascii="Calibri" w:hAnsi="Calibri"/>
          <w:lang w:val="el-GR"/>
        </w:rPr>
        <w:t xml:space="preserve"> </w:t>
      </w:r>
      <w:bookmarkEnd w:id="1"/>
    </w:p>
    <w:p w14:paraId="55D42134" w14:textId="475B7130" w:rsidR="00C318F8" w:rsidRPr="00C318F8" w:rsidRDefault="00C318F8" w:rsidP="00C318F8">
      <w:pPr>
        <w:pStyle w:val="af0"/>
        <w:kinsoku w:val="0"/>
        <w:overflowPunct w:val="0"/>
        <w:rPr>
          <w:lang w:val="el-GR"/>
        </w:rPr>
      </w:pPr>
      <w:r w:rsidRPr="00C318F8">
        <w:rPr>
          <w:spacing w:val="-1"/>
          <w:u w:val="single"/>
          <w:lang w:val="el-GR"/>
        </w:rPr>
        <w:t>ΕΙΔΙΚΟΤΕΡΟΙ ΟΡΟΙ</w:t>
      </w:r>
      <w:r>
        <w:rPr>
          <w:spacing w:val="-1"/>
          <w:u w:val="single"/>
          <w:lang w:val="el-GR"/>
        </w:rPr>
        <w:t xml:space="preserve"> ΚΑΙ </w:t>
      </w:r>
      <w:r w:rsidRPr="00C318F8">
        <w:rPr>
          <w:spacing w:val="-1"/>
          <w:u w:val="single"/>
          <w:lang w:val="el-GR"/>
        </w:rPr>
        <w:t xml:space="preserve">ΤΕΧΝΙΚΕΣ ΠΡΟΔΙΑΓΡΑΦΕΣ </w:t>
      </w:r>
      <w:r w:rsidR="007F72CC">
        <w:rPr>
          <w:spacing w:val="-1"/>
          <w:u w:val="single"/>
          <w:lang w:val="el-GR"/>
        </w:rPr>
        <w:t>ΕΡΕΥΝΑΣ</w:t>
      </w:r>
    </w:p>
    <w:p w14:paraId="188440EF" w14:textId="77777777" w:rsidR="005569CB" w:rsidRPr="005569CB" w:rsidRDefault="005569CB" w:rsidP="005569CB">
      <w:pPr>
        <w:suppressAutoHyphens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Διεξαγωγή Πανελλαδικής τηλεφωνικής έρευνας συμπεριφοράς, με χρήση έτοιμου/δομημένου ερωτηματολογίου κλειστών και ανοικτών ερωτήσεων.</w:t>
      </w:r>
    </w:p>
    <w:p w14:paraId="24BBD709" w14:textId="075CD548" w:rsidR="005569CB" w:rsidRPr="005569CB" w:rsidRDefault="005569CB" w:rsidP="005569CB">
      <w:pPr>
        <w:suppressAutoHyphens w:val="0"/>
        <w:spacing w:after="0" w:line="276" w:lineRule="auto"/>
        <w:rPr>
          <w:rFonts w:asciiTheme="minorHAnsi" w:eastAsia="Calibri" w:hAnsiTheme="minorHAnsi" w:cs="Tahoma"/>
          <w:szCs w:val="22"/>
          <w:lang w:val="el-GR" w:eastAsia="en-US"/>
        </w:rPr>
      </w:pPr>
      <w:r>
        <w:rPr>
          <w:rFonts w:asciiTheme="minorHAnsi" w:eastAsia="Calibri" w:hAnsiTheme="minorHAnsi" w:cs="Tahoma"/>
          <w:szCs w:val="22"/>
          <w:lang w:val="el-GR" w:eastAsia="en-US"/>
        </w:rPr>
        <w:t>Η τηλεφωνική έ</w:t>
      </w:r>
      <w:r w:rsidRPr="005569CB">
        <w:rPr>
          <w:rFonts w:asciiTheme="minorHAnsi" w:eastAsia="Calibri" w:hAnsiTheme="minorHAnsi" w:cs="Tahoma"/>
          <w:szCs w:val="22"/>
          <w:lang w:val="el-GR" w:eastAsia="en-US"/>
        </w:rPr>
        <w:t>ρευνα έχει το πλεονέκτημα της καλύτερης διασποράς του δείγματος στο σύνολο της χώρας, τον καθημερινό έλεγχο της αντιπροσωπευτικότητας του, εφαρμογή των ποσοστώσεων («</w:t>
      </w:r>
      <w:proofErr w:type="spellStart"/>
      <w:r w:rsidRPr="005569CB">
        <w:rPr>
          <w:rFonts w:asciiTheme="minorHAnsi" w:eastAsia="Calibri" w:hAnsiTheme="minorHAnsi" w:cs="Tahoma"/>
          <w:szCs w:val="22"/>
          <w:lang w:val="el-GR" w:eastAsia="en-US"/>
        </w:rPr>
        <w:t>quotas</w:t>
      </w:r>
      <w:proofErr w:type="spellEnd"/>
      <w:r w:rsidRPr="005569CB">
        <w:rPr>
          <w:rFonts w:asciiTheme="minorHAnsi" w:eastAsia="Calibri" w:hAnsiTheme="minorHAnsi" w:cs="Tahoma"/>
          <w:szCs w:val="22"/>
          <w:lang w:val="el-GR" w:eastAsia="en-US"/>
        </w:rPr>
        <w:t>»).</w:t>
      </w:r>
    </w:p>
    <w:p w14:paraId="55352F50" w14:textId="77777777" w:rsidR="005569CB" w:rsidRPr="005569CB" w:rsidRDefault="005569CB" w:rsidP="005569CB">
      <w:pPr>
        <w:suppressAutoHyphens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Η έρευνα θα διεξαχθεί σε συνολικό δείγμα </w:t>
      </w:r>
      <w:r w:rsidRPr="005569CB">
        <w:rPr>
          <w:rFonts w:asciiTheme="minorHAnsi" w:eastAsia="Calibri" w:hAnsiTheme="minorHAnsi" w:cs="Tahoma"/>
          <w:b/>
          <w:szCs w:val="22"/>
          <w:lang w:val="el-GR" w:eastAsia="en-US"/>
        </w:rPr>
        <w:t xml:space="preserve">16.500 </w:t>
      </w:r>
      <w:r w:rsidRPr="005569CB">
        <w:rPr>
          <w:rFonts w:asciiTheme="minorHAnsi" w:eastAsia="Calibri" w:hAnsiTheme="minorHAnsi" w:cs="Tahoma"/>
          <w:szCs w:val="22"/>
          <w:lang w:val="el-GR" w:eastAsia="en-US"/>
        </w:rPr>
        <w:t xml:space="preserve">νοικοκυριών από όλους τους Νομούς της Ελλάδας και θα καλύψει Αστικές, Ημιαστικές και Αγροτικές Περιοχές. Η επιλογή του δείγματος θα βασισθεί στα στοιχεία του πληθυσμού, όπως αυτά προκύπτουν από την πιο πρόσφατη απογραφή πληθυσμού </w:t>
      </w:r>
      <w:r w:rsidRPr="005569CB">
        <w:rPr>
          <w:rFonts w:asciiTheme="minorHAnsi" w:eastAsia="Calibri" w:hAnsiTheme="minorHAnsi" w:cs="Tahoma"/>
          <w:szCs w:val="22"/>
          <w:lang w:val="el-GR" w:eastAsia="ko-KR"/>
        </w:rPr>
        <w:t>ΕΣΥΕ</w:t>
      </w:r>
      <w:r w:rsidRPr="005569CB">
        <w:rPr>
          <w:rFonts w:asciiTheme="minorHAnsi" w:eastAsia="Calibri" w:hAnsiTheme="minorHAnsi" w:cs="Tahoma"/>
          <w:szCs w:val="22"/>
          <w:lang w:val="el-GR" w:eastAsia="en-US"/>
        </w:rPr>
        <w:t xml:space="preserve"> .</w:t>
      </w:r>
    </w:p>
    <w:p w14:paraId="7464EEFE" w14:textId="77777777" w:rsidR="005569CB" w:rsidRPr="005569CB" w:rsidRDefault="005569CB" w:rsidP="005569CB">
      <w:pPr>
        <w:suppressAutoHyphens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Ο πληθυσμός της έρευνας είναι άτομα ηλικίας 15 ετών και άνω.</w:t>
      </w:r>
    </w:p>
    <w:p w14:paraId="5F318BCB"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p>
    <w:p w14:paraId="0ACCDEF7" w14:textId="77777777" w:rsidR="005569CB" w:rsidRPr="005569CB" w:rsidRDefault="005569CB" w:rsidP="005569CB">
      <w:pPr>
        <w:suppressAutoHyphens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b/>
          <w:color w:val="000000"/>
          <w:szCs w:val="22"/>
          <w:u w:val="single"/>
          <w:lang w:val="el-GR" w:eastAsia="en-US"/>
        </w:rPr>
        <w:t>Θεματολογία έρευνας</w:t>
      </w:r>
    </w:p>
    <w:p w14:paraId="709252A4" w14:textId="77777777" w:rsidR="005569CB" w:rsidRPr="005569CB" w:rsidRDefault="005569CB" w:rsidP="005569CB">
      <w:pPr>
        <w:suppressAutoHyphens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Η θεματολογία της έρευνας θα περιλαμβάνει: </w:t>
      </w:r>
    </w:p>
    <w:p w14:paraId="38793E29" w14:textId="30100848" w:rsidR="005569CB" w:rsidRPr="005569CB" w:rsidRDefault="005569CB" w:rsidP="005569CB">
      <w:pPr>
        <w:numPr>
          <w:ilvl w:val="0"/>
          <w:numId w:val="40"/>
        </w:numPr>
        <w:suppressAutoHyphens w:val="0"/>
        <w:spacing w:before="40" w:after="0" w:line="276" w:lineRule="auto"/>
        <w:contextualSpacing/>
        <w:jc w:val="left"/>
        <w:rPr>
          <w:rFonts w:asciiTheme="minorHAnsi" w:eastAsia="Calibri" w:hAnsiTheme="minorHAnsi" w:cs="Tahoma"/>
          <w:color w:val="000000"/>
          <w:szCs w:val="22"/>
          <w:lang w:val="el-GR" w:eastAsia="en-US"/>
        </w:rPr>
      </w:pPr>
      <w:r>
        <w:rPr>
          <w:rFonts w:asciiTheme="minorHAnsi" w:eastAsia="Calibri" w:hAnsiTheme="minorHAnsi" w:cs="Tahoma"/>
          <w:color w:val="000000"/>
          <w:szCs w:val="22"/>
          <w:lang w:val="el-GR" w:eastAsia="en-US"/>
        </w:rPr>
        <w:t>Συχνότητα ερασιτεχνικής  α</w:t>
      </w:r>
      <w:r w:rsidRPr="005569CB">
        <w:rPr>
          <w:rFonts w:asciiTheme="minorHAnsi" w:eastAsia="Calibri" w:hAnsiTheme="minorHAnsi" w:cs="Tahoma"/>
          <w:color w:val="000000"/>
          <w:szCs w:val="22"/>
          <w:lang w:val="el-GR" w:eastAsia="en-US"/>
        </w:rPr>
        <w:t>λιείας στην θάλασσα κατά την διάρκεια του χρόνου</w:t>
      </w:r>
    </w:p>
    <w:p w14:paraId="1E5289FB" w14:textId="7FE6CDE4" w:rsidR="005569CB" w:rsidRPr="005569CB" w:rsidRDefault="005569CB" w:rsidP="005569CB">
      <w:pPr>
        <w:numPr>
          <w:ilvl w:val="0"/>
          <w:numId w:val="39"/>
        </w:numPr>
        <w:suppressAutoHyphens w:val="0"/>
        <w:spacing w:before="40" w:after="0" w:line="276" w:lineRule="auto"/>
        <w:contextualSpacing/>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Τρόπος/μέθοδοι/συχνότητα/εποχικότητα ερασιτεχνικής </w:t>
      </w:r>
      <w:r>
        <w:rPr>
          <w:rFonts w:asciiTheme="minorHAnsi" w:eastAsia="Calibri" w:hAnsiTheme="minorHAnsi" w:cs="Tahoma"/>
          <w:color w:val="000000"/>
          <w:szCs w:val="22"/>
          <w:lang w:val="el-GR" w:eastAsia="en-US"/>
        </w:rPr>
        <w:t>α</w:t>
      </w:r>
      <w:r w:rsidRPr="005569CB">
        <w:rPr>
          <w:rFonts w:asciiTheme="minorHAnsi" w:eastAsia="Calibri" w:hAnsiTheme="minorHAnsi" w:cs="Tahoma"/>
          <w:color w:val="000000"/>
          <w:szCs w:val="22"/>
          <w:lang w:val="el-GR" w:eastAsia="en-US"/>
        </w:rPr>
        <w:t>λιείας</w:t>
      </w:r>
    </w:p>
    <w:p w14:paraId="5F8428EA" w14:textId="77777777" w:rsidR="005569CB" w:rsidRPr="005569CB" w:rsidRDefault="005569CB" w:rsidP="005569CB">
      <w:pPr>
        <w:numPr>
          <w:ilvl w:val="0"/>
          <w:numId w:val="39"/>
        </w:numPr>
        <w:suppressAutoHyphens w:val="0"/>
        <w:spacing w:before="40" w:after="0" w:line="276" w:lineRule="auto"/>
        <w:contextualSpacing/>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Παραγωγή/αλιευμένα είδη </w:t>
      </w:r>
      <w:bookmarkStart w:id="2" w:name="_Hlk106036655"/>
      <w:r w:rsidRPr="005569CB">
        <w:rPr>
          <w:rFonts w:asciiTheme="minorHAnsi" w:eastAsia="Calibri" w:hAnsiTheme="minorHAnsi" w:cs="Tahoma"/>
          <w:color w:val="000000"/>
          <w:szCs w:val="22"/>
          <w:lang w:val="el-GR" w:eastAsia="en-US"/>
        </w:rPr>
        <w:t>ερασιτεχνικής αλιείας</w:t>
      </w:r>
      <w:bookmarkEnd w:id="2"/>
    </w:p>
    <w:p w14:paraId="6C2284D4" w14:textId="77777777" w:rsidR="005569CB" w:rsidRPr="005569CB" w:rsidRDefault="005569CB" w:rsidP="005569CB">
      <w:pPr>
        <w:numPr>
          <w:ilvl w:val="0"/>
          <w:numId w:val="39"/>
        </w:numPr>
        <w:suppressAutoHyphens w:val="0"/>
        <w:spacing w:before="40" w:after="0" w:line="276" w:lineRule="auto"/>
        <w:contextualSpacing/>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Οικονομικά στοιχεία ερασιτεχνικής αλιείας</w:t>
      </w:r>
    </w:p>
    <w:p w14:paraId="034EA178" w14:textId="77777777" w:rsidR="005569CB" w:rsidRPr="005569CB" w:rsidRDefault="005569CB" w:rsidP="005569CB">
      <w:pPr>
        <w:suppressAutoHyphens w:val="0"/>
        <w:spacing w:after="0" w:line="276" w:lineRule="auto"/>
        <w:contextualSpacing/>
        <w:rPr>
          <w:rFonts w:asciiTheme="minorHAnsi" w:eastAsia="Calibri" w:hAnsiTheme="minorHAnsi" w:cs="Tahoma"/>
          <w:color w:val="000000"/>
          <w:szCs w:val="22"/>
          <w:lang w:val="el-GR" w:eastAsia="en-US"/>
        </w:rPr>
      </w:pPr>
    </w:p>
    <w:p w14:paraId="7A953429" w14:textId="77777777" w:rsidR="005569CB" w:rsidRPr="005569CB" w:rsidRDefault="005569CB" w:rsidP="005569CB">
      <w:pPr>
        <w:suppressAutoHyphens w:val="0"/>
        <w:spacing w:after="0" w:line="276" w:lineRule="auto"/>
        <w:contextualSpacing/>
        <w:rPr>
          <w:rFonts w:asciiTheme="minorHAnsi" w:eastAsia="Calibri" w:hAnsiTheme="minorHAnsi" w:cs="Tahoma"/>
          <w:b/>
          <w:color w:val="000000"/>
          <w:szCs w:val="22"/>
          <w:u w:val="single"/>
          <w:lang w:val="el-GR" w:eastAsia="en-US"/>
        </w:rPr>
      </w:pPr>
      <w:r w:rsidRPr="005569CB">
        <w:rPr>
          <w:rFonts w:asciiTheme="minorHAnsi" w:eastAsia="Calibri" w:hAnsiTheme="minorHAnsi" w:cs="Tahoma"/>
          <w:b/>
          <w:color w:val="000000"/>
          <w:szCs w:val="22"/>
          <w:u w:val="single"/>
          <w:lang w:val="el-GR" w:eastAsia="en-US"/>
        </w:rPr>
        <w:t>Προτεινόμενο Δειγματοληπτικό πλαίσιο:</w:t>
      </w:r>
    </w:p>
    <w:p w14:paraId="48FEF23F" w14:textId="5475AF1E" w:rsidR="005569CB" w:rsidRPr="005569CB" w:rsidRDefault="005569CB" w:rsidP="005569CB">
      <w:pPr>
        <w:suppressAutoHyphens w:val="0"/>
        <w:spacing w:after="0" w:line="276" w:lineRule="auto"/>
        <w:contextualSpacing/>
        <w:rPr>
          <w:rFonts w:asciiTheme="minorHAnsi" w:eastAsia="Calibri" w:hAnsiTheme="minorHAnsi" w:cs="Tahoma"/>
          <w:b/>
          <w:color w:val="000000"/>
          <w:szCs w:val="22"/>
          <w:u w:val="single"/>
          <w:lang w:val="el-GR" w:eastAsia="en-US"/>
        </w:rPr>
      </w:pPr>
      <w:r w:rsidRPr="005569CB">
        <w:rPr>
          <w:rFonts w:asciiTheme="minorHAnsi" w:eastAsia="Calibri" w:hAnsiTheme="minorHAnsi" w:cs="Tahoma"/>
          <w:color w:val="000000"/>
          <w:szCs w:val="22"/>
          <w:lang w:val="el-GR" w:eastAsia="en-US"/>
        </w:rPr>
        <w:t>Προτείνεται η χρήση διπλού δειγματοληπτικού πλαισίου</w:t>
      </w:r>
    </w:p>
    <w:p w14:paraId="77A03446" w14:textId="77777777" w:rsidR="005569CB" w:rsidRPr="005569CB" w:rsidRDefault="005569CB" w:rsidP="005569CB">
      <w:pPr>
        <w:suppressAutoHyphens w:val="0"/>
        <w:spacing w:after="0" w:line="276" w:lineRule="auto"/>
        <w:ind w:left="360"/>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Κινητό τηλέφωνο</w:t>
      </w:r>
    </w:p>
    <w:p w14:paraId="58025604" w14:textId="77777777" w:rsidR="005569CB" w:rsidRPr="005569CB" w:rsidRDefault="005569CB" w:rsidP="005569CB">
      <w:pPr>
        <w:suppressAutoHyphens w:val="0"/>
        <w:spacing w:after="0" w:line="276" w:lineRule="auto"/>
        <w:ind w:left="360"/>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Σταθερό τηλέφωνο</w:t>
      </w:r>
    </w:p>
    <w:p w14:paraId="6CAAC991"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      </w:t>
      </w:r>
      <w:r w:rsidRPr="005569CB">
        <w:rPr>
          <w:rFonts w:asciiTheme="minorHAnsi" w:eastAsia="Calibri" w:hAnsiTheme="minorHAnsi" w:cs="Tahoma"/>
          <w:color w:val="000000"/>
          <w:szCs w:val="22"/>
          <w:lang w:val="el-GR" w:eastAsia="en-US"/>
        </w:rPr>
        <w:br/>
        <w:t>Η χρήση του διπλού δειγματοληπτικού πλαισίου εξασφαλίζει την 100% κάλυψη του πληθυσμού που κατέχει κινητό ή σταθερό τηλέφωνο (~99%-100% του συνολικού πληθυσμού) και αφορά μόνο το μέσο αρχικής επαφής / επικοινωνίας με τους ερωτώμενους και δεν είναι υποχρεωτικό να γίνει η συνέντευξη μέσω αυτού.</w:t>
      </w:r>
    </w:p>
    <w:p w14:paraId="6F03B204"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br/>
        <w:t>Όσον αφορά στην κατανομή του συνολικού δείγματος ως προς την προέλευση του</w:t>
      </w:r>
      <w:r w:rsidRPr="005569CB">
        <w:rPr>
          <w:rFonts w:asciiTheme="minorHAnsi" w:eastAsia="Calibri" w:hAnsiTheme="minorHAnsi" w:cs="Tahoma"/>
          <w:color w:val="000000"/>
          <w:szCs w:val="22"/>
          <w:lang w:val="el-GR" w:eastAsia="en-US"/>
        </w:rPr>
        <w:br/>
        <w:t>σε επίπεδο δειγματοληπτικού πλαισίου προτείνεται η κάτωθι ποσόστωση:</w:t>
      </w:r>
    </w:p>
    <w:p w14:paraId="7BD1247B"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50% από το δειγματοληπτικό πλαίσιο των κινητών τηλεφώνων</w:t>
      </w:r>
    </w:p>
    <w:p w14:paraId="21718B94"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         50% από το δειγματοληπτικό πλαίσιο των σταθερών τηλεφώνων </w:t>
      </w:r>
    </w:p>
    <w:p w14:paraId="1C048136"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              </w:t>
      </w:r>
      <w:r w:rsidRPr="005569CB">
        <w:rPr>
          <w:rFonts w:asciiTheme="minorHAnsi" w:eastAsia="Calibri" w:hAnsiTheme="minorHAnsi" w:cs="Tahoma"/>
          <w:color w:val="000000"/>
          <w:szCs w:val="22"/>
          <w:lang w:val="el-GR" w:eastAsia="en-US"/>
        </w:rPr>
        <w:br/>
        <w:t>Ακολουθεί η διαδικασίας δειγματοληψίας που θα εφαρμοστεί:</w:t>
      </w:r>
    </w:p>
    <w:p w14:paraId="73DDC34A" w14:textId="77777777"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Αρχικά προτείνεται να επιλεγεί η περιοχή και με βάση δημοσιευμένα τηλέφωνα να δημιουργηθεί μια λίστα σε συνεργασία με τον ανάδοχο. Η λίστα θα εμπλουτιστεί με την παραγωγή τυχαίων αριθμών βάσει των 2 τελευταίων ψηφίων των διαθέσιμων αριθμών.</w:t>
      </w:r>
    </w:p>
    <w:p w14:paraId="1D99E373" w14:textId="22F8C92D" w:rsidR="005569CB" w:rsidRPr="005569CB" w:rsidRDefault="005569CB" w:rsidP="005569CB">
      <w:pPr>
        <w:suppressAutoHyphens w:val="0"/>
        <w:spacing w:after="0" w:line="276" w:lineRule="auto"/>
        <w:ind w:firstLine="426"/>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Προτείνεται η διεξαγωγή της έρευνας στο πρώτο μισό δείγμα σε κινητά και το άλλο μισό δείγμα γίνεται σε σταθερά κάτι που θα αποφασιστεί σε συνεργασία με τον ανάδοχο</w:t>
      </w:r>
      <w:r>
        <w:rPr>
          <w:rFonts w:asciiTheme="minorHAnsi" w:eastAsia="Calibri" w:hAnsiTheme="minorHAnsi" w:cs="Tahoma"/>
          <w:color w:val="000000"/>
          <w:szCs w:val="22"/>
          <w:lang w:val="el-GR" w:eastAsia="en-US"/>
        </w:rPr>
        <w:t>.</w:t>
      </w:r>
    </w:p>
    <w:p w14:paraId="33B7661B"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p>
    <w:p w14:paraId="1DD4DD8C"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r w:rsidRPr="005569CB">
        <w:rPr>
          <w:rFonts w:asciiTheme="minorHAnsi" w:eastAsia="Calibri" w:hAnsiTheme="minorHAnsi" w:cs="Tahoma"/>
          <w:b/>
          <w:color w:val="000000"/>
          <w:szCs w:val="22"/>
          <w:u w:val="single"/>
          <w:lang w:val="el-GR" w:eastAsia="en-US"/>
        </w:rPr>
        <w:t>Τηλεφωνική Έρευνα</w:t>
      </w:r>
    </w:p>
    <w:p w14:paraId="0A43FF22"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p>
    <w:p w14:paraId="6D9F6276" w14:textId="6E2D3DC5"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Κατά τις τηλεφωνικές κλήσεις θα προκύψουν επιτυχημένες τηλεφωνικές συνεντεύξεις, αρνήσεις συμμετοχής στην έρευνα καθώς και απουσίες. Στην περίπτωση της απουσίας θα γίνεται 2η κλήση σε διαφορετική ώρα ή/και ημέρα</w:t>
      </w:r>
      <w:r w:rsidR="00B4729C">
        <w:rPr>
          <w:rFonts w:asciiTheme="minorHAnsi" w:eastAsia="Calibri" w:hAnsiTheme="minorHAnsi" w:cs="Tahoma"/>
          <w:color w:val="000000"/>
          <w:szCs w:val="22"/>
          <w:lang w:val="el-GR" w:eastAsia="en-US"/>
        </w:rPr>
        <w:t>,</w:t>
      </w:r>
      <w:r w:rsidRPr="005569CB">
        <w:rPr>
          <w:rFonts w:asciiTheme="minorHAnsi" w:eastAsia="Calibri" w:hAnsiTheme="minorHAnsi" w:cs="Tahoma"/>
          <w:color w:val="000000"/>
          <w:szCs w:val="22"/>
          <w:lang w:val="el-GR" w:eastAsia="en-US"/>
        </w:rPr>
        <w:t xml:space="preserve"> ως δεύτερη προσπάθεια εύρεσης του ερωτώμενου. Στην περίπτωση που και 2η κλήση δεν απαντηθεί</w:t>
      </w:r>
      <w:r w:rsidR="00B4729C">
        <w:rPr>
          <w:rFonts w:asciiTheme="minorHAnsi" w:eastAsia="Calibri" w:hAnsiTheme="minorHAnsi" w:cs="Tahoma"/>
          <w:color w:val="000000"/>
          <w:szCs w:val="22"/>
          <w:lang w:val="el-GR" w:eastAsia="en-US"/>
        </w:rPr>
        <w:t>,</w:t>
      </w:r>
      <w:r w:rsidRPr="005569CB">
        <w:rPr>
          <w:rFonts w:asciiTheme="minorHAnsi" w:eastAsia="Calibri" w:hAnsiTheme="minorHAnsi" w:cs="Tahoma"/>
          <w:color w:val="000000"/>
          <w:szCs w:val="22"/>
          <w:lang w:val="el-GR" w:eastAsia="en-US"/>
        </w:rPr>
        <w:t xml:space="preserve"> τότε το νοικοκυριό αυτό θα αντικατασταθεί από άλλο. </w:t>
      </w:r>
    </w:p>
    <w:p w14:paraId="16914207"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p>
    <w:p w14:paraId="5D9ED571" w14:textId="77777777" w:rsidR="005569CB" w:rsidRPr="005569CB" w:rsidRDefault="005569CB" w:rsidP="005569CB">
      <w:pPr>
        <w:suppressAutoHyphens w:val="0"/>
        <w:autoSpaceDE w:val="0"/>
        <w:autoSpaceDN w:val="0"/>
        <w:adjustRightInd w:val="0"/>
        <w:spacing w:after="67"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Όσα νοικοκυριά αποδεχθούν να συμμετάσχουν στην έρευνα εντάσσονται στην κατηγορία «Επιτυχημένες τηλεφωνικές συνεντεύξεις». Σε αυτά τα νοικοκυριά πραγματοποιείται το σύνολο του ερωτηματολογίου. Από το σύνολο των επιτυχημένων συνεντεύξεων θα προκύψουν νοικοκυριά που διαθέτουν έναν ή και περισσότερους ερασιτέχνες αλιείς και νοικοκυριά που δεν υπάρχει κανένας που να ασχολείται με την ερασιτεχνική αλιεία. Σε περίπτωση που υπάρχουν περισσότερα από ένα μέλος του νοικοκυριού που ασχολείται με την αλιεία θα καταγραφούν και αυτά.</w:t>
      </w:r>
    </w:p>
    <w:p w14:paraId="316F3428"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Στα νοικοκυριά που θα προκύψει έστω και ένα μέλος που να έχει ασχοληθεί με την ερασιτεχνική αλιεία κατά τους τελευταίους 12μήνες θα καταγραφεί και ο βαθμός ενδιαφέροντος για συμμετοχή στην έρευνα ημερολογίου. Εφόσον υπάρχει ενδιαφέρον τότε θα ζητηθούν και καταγραφούν τα στοιχεία επικοινωνίας του ερασιτέχνη αλιέα μόνο σε περίπτωση που πρόκειται για ενήλικο άτομο.</w:t>
      </w:r>
    </w:p>
    <w:p w14:paraId="1230AFC9" w14:textId="77777777" w:rsidR="005569CB" w:rsidRPr="005569CB" w:rsidRDefault="005569CB" w:rsidP="005569CB">
      <w:pPr>
        <w:suppressAutoHyphens w:val="0"/>
        <w:autoSpaceDE w:val="0"/>
        <w:autoSpaceDN w:val="0"/>
        <w:adjustRightInd w:val="0"/>
        <w:spacing w:after="0" w:line="276" w:lineRule="auto"/>
        <w:jc w:val="left"/>
        <w:rPr>
          <w:rFonts w:asciiTheme="minorHAnsi" w:eastAsia="Calibri" w:hAnsiTheme="minorHAnsi" w:cs="Tahoma"/>
          <w:color w:val="000000"/>
          <w:szCs w:val="22"/>
          <w:lang w:val="el-GR" w:eastAsia="en-US"/>
        </w:rPr>
      </w:pPr>
    </w:p>
    <w:p w14:paraId="70D46FE8"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b/>
          <w:color w:val="000000"/>
          <w:szCs w:val="22"/>
          <w:lang w:val="el-GR" w:eastAsia="en-US"/>
        </w:rPr>
        <w:t xml:space="preserve">ΠΛΗΘΥΣΜΟΣ ΥΠΟ ΔΙΕΥΡΕΥΝΗΣΗ: </w:t>
      </w:r>
      <w:r w:rsidRPr="005569CB">
        <w:rPr>
          <w:rFonts w:asciiTheme="minorHAnsi" w:eastAsia="Calibri" w:hAnsiTheme="minorHAnsi" w:cs="Tahoma"/>
          <w:color w:val="000000"/>
          <w:szCs w:val="22"/>
          <w:lang w:val="el-GR" w:eastAsia="en-US"/>
        </w:rPr>
        <w:t xml:space="preserve">Ως πληθυσμός υπό διερεύνηση ορίζονται οι μόνιμοι κάτοικοι της χώρας σε όλες τις διοικητικές περιφέρειες, άνδρες και γυναίκες ηλικίας 15 ετών και άνω. </w:t>
      </w:r>
    </w:p>
    <w:p w14:paraId="20D618D6"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b/>
          <w:color w:val="000000"/>
          <w:szCs w:val="22"/>
          <w:lang w:val="el-GR" w:eastAsia="en-US"/>
        </w:rPr>
        <w:t>ΔΕΙΓΜΑ: 16.500</w:t>
      </w:r>
      <w:r w:rsidRPr="005569CB">
        <w:rPr>
          <w:rFonts w:asciiTheme="minorHAnsi" w:eastAsia="Calibri" w:hAnsiTheme="minorHAnsi" w:cs="Tahoma"/>
          <w:color w:val="000000"/>
          <w:szCs w:val="22"/>
          <w:lang w:val="el-GR" w:eastAsia="en-US"/>
        </w:rPr>
        <w:t xml:space="preserve"> νοικοκυριά</w:t>
      </w:r>
    </w:p>
    <w:p w14:paraId="50837F77" w14:textId="0F9C1A0C"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b/>
          <w:color w:val="000000"/>
          <w:szCs w:val="22"/>
          <w:lang w:val="el-GR" w:eastAsia="en-US"/>
        </w:rPr>
        <w:t xml:space="preserve">ΔΕΙΓΜΑΤΟΛΗΨΙΑ: </w:t>
      </w:r>
      <w:r w:rsidRPr="005569CB">
        <w:rPr>
          <w:rFonts w:asciiTheme="minorHAnsi" w:eastAsia="Calibri" w:hAnsiTheme="minorHAnsi" w:cs="Tahoma"/>
          <w:color w:val="000000"/>
          <w:szCs w:val="22"/>
          <w:lang w:val="el-GR" w:eastAsia="en-US"/>
        </w:rPr>
        <w:t xml:space="preserve">Δειγματοληπτική μονάδα ορίζεται το νοικοκυριό. Θα πραγματοποιηθεί </w:t>
      </w:r>
      <w:proofErr w:type="spellStart"/>
      <w:r w:rsidRPr="005569CB">
        <w:rPr>
          <w:rFonts w:asciiTheme="minorHAnsi" w:eastAsia="Calibri" w:hAnsiTheme="minorHAnsi" w:cs="Tahoma"/>
          <w:color w:val="000000"/>
          <w:szCs w:val="22"/>
          <w:lang w:val="el-GR" w:eastAsia="en-US"/>
        </w:rPr>
        <w:t>στρωματοποιημένη</w:t>
      </w:r>
      <w:proofErr w:type="spellEnd"/>
      <w:r w:rsidRPr="005569CB">
        <w:rPr>
          <w:rFonts w:asciiTheme="minorHAnsi" w:eastAsia="Calibri" w:hAnsiTheme="minorHAnsi" w:cs="Tahoma"/>
          <w:color w:val="000000"/>
          <w:szCs w:val="22"/>
          <w:lang w:val="el-GR" w:eastAsia="en-US"/>
        </w:rPr>
        <w:t xml:space="preserve"> τυχαία δειγματοληψία με βήμα επιλογής τυχαίων τηλεφωνικών αριθμών (</w:t>
      </w:r>
      <w:proofErr w:type="spellStart"/>
      <w:r w:rsidRPr="005569CB">
        <w:rPr>
          <w:rFonts w:asciiTheme="minorHAnsi" w:eastAsia="Calibri" w:hAnsiTheme="minorHAnsi" w:cs="Tahoma"/>
          <w:color w:val="000000"/>
          <w:szCs w:val="22"/>
          <w:lang w:val="el-GR" w:eastAsia="en-US"/>
        </w:rPr>
        <w:t>random</w:t>
      </w:r>
      <w:proofErr w:type="spellEnd"/>
      <w:r w:rsidRPr="005569CB">
        <w:rPr>
          <w:rFonts w:asciiTheme="minorHAnsi" w:eastAsia="Calibri" w:hAnsiTheme="minorHAnsi" w:cs="Tahoma"/>
          <w:color w:val="000000"/>
          <w:szCs w:val="22"/>
          <w:lang w:val="el-GR" w:eastAsia="en-US"/>
        </w:rPr>
        <w:t xml:space="preserve"> </w:t>
      </w:r>
      <w:proofErr w:type="spellStart"/>
      <w:r w:rsidRPr="005569CB">
        <w:rPr>
          <w:rFonts w:asciiTheme="minorHAnsi" w:eastAsia="Calibri" w:hAnsiTheme="minorHAnsi" w:cs="Tahoma"/>
          <w:color w:val="000000"/>
          <w:szCs w:val="22"/>
          <w:lang w:val="el-GR" w:eastAsia="en-US"/>
        </w:rPr>
        <w:t>digit</w:t>
      </w:r>
      <w:proofErr w:type="spellEnd"/>
      <w:r w:rsidRPr="005569CB">
        <w:rPr>
          <w:rFonts w:asciiTheme="minorHAnsi" w:eastAsia="Calibri" w:hAnsiTheme="minorHAnsi" w:cs="Tahoma"/>
          <w:color w:val="000000"/>
          <w:szCs w:val="22"/>
          <w:lang w:val="el-GR" w:eastAsia="en-US"/>
        </w:rPr>
        <w:t xml:space="preserve"> </w:t>
      </w:r>
      <w:proofErr w:type="spellStart"/>
      <w:r w:rsidRPr="005569CB">
        <w:rPr>
          <w:rFonts w:asciiTheme="minorHAnsi" w:eastAsia="Calibri" w:hAnsiTheme="minorHAnsi" w:cs="Tahoma"/>
          <w:color w:val="000000"/>
          <w:szCs w:val="22"/>
          <w:lang w:val="el-GR" w:eastAsia="en-US"/>
        </w:rPr>
        <w:t>dialing</w:t>
      </w:r>
      <w:proofErr w:type="spellEnd"/>
      <w:r w:rsidRPr="005569CB">
        <w:rPr>
          <w:rFonts w:asciiTheme="minorHAnsi" w:eastAsia="Calibri" w:hAnsiTheme="minorHAnsi" w:cs="Tahoma"/>
          <w:color w:val="000000"/>
          <w:szCs w:val="22"/>
          <w:lang w:val="el-GR" w:eastAsia="en-US"/>
        </w:rPr>
        <w:t xml:space="preserve">). </w:t>
      </w:r>
      <w:r w:rsidRPr="005569CB">
        <w:rPr>
          <w:rFonts w:asciiTheme="minorHAnsi" w:eastAsia="Calibri" w:hAnsiTheme="minorHAnsi" w:cs="Wingdings"/>
          <w:color w:val="000000"/>
          <w:szCs w:val="22"/>
          <w:lang w:val="el-GR" w:eastAsia="en-US"/>
        </w:rPr>
        <w:t xml:space="preserve">Ταυτόχρονα θα τηρούνται οι αναλογίες στο φύλο, την ηλικία, το εκπαιδευτικό επίπεδο και την ιδιότητα των ερωτωμένων μελών του νοικοκυριού ώστε να μην υπάρχουν σημαντικές αποκλίσεις από τα αντίστοιχα χαρακτηριστικά του γενικού πληθυσμού. </w:t>
      </w:r>
      <w:r w:rsidRPr="005569CB">
        <w:rPr>
          <w:rFonts w:asciiTheme="minorHAnsi" w:eastAsia="Calibri" w:hAnsiTheme="minorHAnsi" w:cs="Tahoma"/>
          <w:color w:val="000000"/>
          <w:szCs w:val="22"/>
          <w:lang w:val="el-GR" w:eastAsia="en-US"/>
        </w:rPr>
        <w:t>Στρώματα θα αποτελέσουν οι περιφερειακές ενότητες</w:t>
      </w:r>
      <w:r w:rsidR="00B4729C">
        <w:rPr>
          <w:rFonts w:asciiTheme="minorHAnsi" w:eastAsia="Calibri" w:hAnsiTheme="minorHAnsi" w:cs="Tahoma"/>
          <w:color w:val="000000"/>
          <w:szCs w:val="22"/>
          <w:lang w:val="el-GR" w:eastAsia="en-US"/>
        </w:rPr>
        <w:t xml:space="preserve"> </w:t>
      </w:r>
      <w:r w:rsidRPr="005569CB">
        <w:rPr>
          <w:rFonts w:asciiTheme="minorHAnsi" w:eastAsia="Calibri" w:hAnsiTheme="minorHAnsi" w:cs="Tahoma"/>
          <w:color w:val="000000"/>
          <w:szCs w:val="22"/>
          <w:lang w:val="el-GR" w:eastAsia="en-US"/>
        </w:rPr>
        <w:t>της χώρας. Το μέγεθος του δείγματος που θα πραγματοποιηθεί σε κάθε διοικητική περιφέρεια θα οριστεί από τον ανάδοχο σε συνεργασία με το Ινστιτούτο Αλιευτικής Έρευνας</w:t>
      </w:r>
      <w:r w:rsidR="00B4729C">
        <w:rPr>
          <w:rFonts w:asciiTheme="minorHAnsi" w:eastAsia="Calibri" w:hAnsiTheme="minorHAnsi" w:cs="Tahoma"/>
          <w:color w:val="000000"/>
          <w:szCs w:val="22"/>
          <w:lang w:val="el-GR" w:eastAsia="en-US"/>
        </w:rPr>
        <w:t xml:space="preserve"> (ΙΝΑΛΕ)</w:t>
      </w:r>
      <w:r w:rsidRPr="005569CB">
        <w:rPr>
          <w:rFonts w:asciiTheme="minorHAnsi" w:eastAsia="Calibri" w:hAnsiTheme="minorHAnsi" w:cs="Tahoma"/>
          <w:color w:val="000000"/>
          <w:szCs w:val="22"/>
          <w:lang w:val="el-GR" w:eastAsia="en-US"/>
        </w:rPr>
        <w:t>.</w:t>
      </w:r>
    </w:p>
    <w:p w14:paraId="5FBDDB22" w14:textId="77777777" w:rsidR="005569CB" w:rsidRPr="005569CB" w:rsidRDefault="005569CB" w:rsidP="005569CB">
      <w:pPr>
        <w:tabs>
          <w:tab w:val="left" w:pos="5535"/>
        </w:tabs>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ab/>
      </w:r>
    </w:p>
    <w:p w14:paraId="118C9E91"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r w:rsidRPr="005569CB">
        <w:rPr>
          <w:rFonts w:asciiTheme="minorHAnsi" w:eastAsia="Calibri" w:hAnsiTheme="minorHAnsi" w:cs="Tahoma"/>
          <w:b/>
          <w:color w:val="000000"/>
          <w:szCs w:val="22"/>
          <w:u w:val="single"/>
          <w:lang w:val="el-GR" w:eastAsia="en-US"/>
        </w:rPr>
        <w:t>Παρουσίαση αποτελεσμάτων - Παραδοτέα</w:t>
      </w:r>
    </w:p>
    <w:p w14:paraId="5AABD3C7" w14:textId="77777777" w:rsidR="005569CB" w:rsidRPr="005569CB" w:rsidRDefault="005569CB" w:rsidP="005569CB">
      <w:pPr>
        <w:suppressAutoHyphens w:val="0"/>
        <w:spacing w:after="60" w:line="276" w:lineRule="auto"/>
        <w:rPr>
          <w:rFonts w:asciiTheme="minorHAnsi" w:eastAsia="Calibri" w:hAnsiTheme="minorHAnsi" w:cs="Tahoma"/>
          <w:color w:val="FF0000"/>
          <w:szCs w:val="22"/>
          <w:lang w:val="el-GR" w:eastAsia="en-US"/>
        </w:rPr>
      </w:pPr>
      <w:r w:rsidRPr="005569CB">
        <w:rPr>
          <w:rFonts w:asciiTheme="minorHAnsi" w:eastAsia="Calibri" w:hAnsiTheme="minorHAnsi" w:cs="Tahoma"/>
          <w:szCs w:val="22"/>
          <w:lang w:val="el-GR" w:eastAsia="en-US"/>
        </w:rPr>
        <w:t xml:space="preserve">Στόχος του παραδοτέου είναι η αναλυτική παρουσίαση στο ΙΝΑΛΕ της διαδικασίας διεξαγωγής της έρευνας, της τήρησης των προδιαγραφών που τέθηκαν κατά τον σχεδιασμό, και η παρουσίαση και παράδοση των αναλυτικών αποτελεσμάτων της έρευνας. Τα παραδοτέο θα είναι αρχείο σε μορφή α) </w:t>
      </w:r>
      <w:proofErr w:type="spellStart"/>
      <w:r w:rsidRPr="005569CB">
        <w:rPr>
          <w:rFonts w:asciiTheme="minorHAnsi" w:eastAsia="Calibri" w:hAnsiTheme="minorHAnsi" w:cs="Tahoma"/>
          <w:szCs w:val="22"/>
          <w:lang w:val="el-GR" w:eastAsia="en-US"/>
        </w:rPr>
        <w:t>word</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docx</w:t>
      </w:r>
      <w:proofErr w:type="spellEnd"/>
      <w:r w:rsidRPr="005569CB">
        <w:rPr>
          <w:rFonts w:asciiTheme="minorHAnsi" w:eastAsia="Calibri" w:hAnsiTheme="minorHAnsi" w:cs="Tahoma"/>
          <w:szCs w:val="22"/>
          <w:lang w:val="el-GR" w:eastAsia="en-US"/>
        </w:rPr>
        <w:t xml:space="preserve">) και β) </w:t>
      </w:r>
      <w:proofErr w:type="spellStart"/>
      <w:r w:rsidRPr="005569CB">
        <w:rPr>
          <w:rFonts w:asciiTheme="minorHAnsi" w:eastAsia="Calibri" w:hAnsiTheme="minorHAnsi" w:cs="Tahoma"/>
          <w:szCs w:val="22"/>
          <w:lang w:val="el-GR" w:eastAsia="en-US"/>
        </w:rPr>
        <w:t>excel</w:t>
      </w:r>
      <w:proofErr w:type="spellEnd"/>
      <w:r w:rsidRPr="005569CB">
        <w:rPr>
          <w:rFonts w:asciiTheme="minorHAnsi" w:eastAsia="Calibri" w:hAnsiTheme="minorHAnsi" w:cs="Tahoma"/>
          <w:szCs w:val="22"/>
          <w:lang w:val="el-GR" w:eastAsia="en-US"/>
        </w:rPr>
        <w:t xml:space="preserve"> ή/και </w:t>
      </w:r>
      <w:proofErr w:type="spellStart"/>
      <w:r w:rsidRPr="005569CB">
        <w:rPr>
          <w:rFonts w:asciiTheme="minorHAnsi" w:eastAsia="Calibri" w:hAnsiTheme="minorHAnsi" w:cs="Tahoma"/>
          <w:szCs w:val="22"/>
          <w:lang w:val="el-GR" w:eastAsia="en-US"/>
        </w:rPr>
        <w:t>power</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point</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pptx</w:t>
      </w:r>
      <w:proofErr w:type="spellEnd"/>
      <w:r w:rsidRPr="005569CB">
        <w:rPr>
          <w:rFonts w:asciiTheme="minorHAnsi" w:eastAsia="Calibri" w:hAnsiTheme="minorHAnsi" w:cs="Tahoma"/>
          <w:szCs w:val="22"/>
          <w:lang w:val="el-GR" w:eastAsia="en-US"/>
        </w:rPr>
        <w:t xml:space="preserve">). Όλα τα αποτελέσματα της έρευνας θα παρουσιάζονται σε </w:t>
      </w:r>
      <w:proofErr w:type="spellStart"/>
      <w:r w:rsidRPr="005569CB">
        <w:rPr>
          <w:rFonts w:asciiTheme="minorHAnsi" w:eastAsia="Calibri" w:hAnsiTheme="minorHAnsi" w:cs="Tahoma"/>
          <w:szCs w:val="22"/>
          <w:lang w:val="el-GR" w:eastAsia="en-US"/>
        </w:rPr>
        <w:t>πινακοποιημένη</w:t>
      </w:r>
      <w:proofErr w:type="spellEnd"/>
      <w:r w:rsidRPr="005569CB">
        <w:rPr>
          <w:rFonts w:asciiTheme="minorHAnsi" w:eastAsia="Calibri" w:hAnsiTheme="minorHAnsi" w:cs="Tahoma"/>
          <w:szCs w:val="22"/>
          <w:lang w:val="el-GR" w:eastAsia="en-US"/>
        </w:rPr>
        <w:t xml:space="preserve"> μορφή και σε γραφήματα (κυκλικά, ραβδοειδή) και θα συνοδεύονται από εκτενή σχόλια σε μορφή WORD.</w:t>
      </w:r>
    </w:p>
    <w:p w14:paraId="0CE84E7D" w14:textId="77777777" w:rsidR="005569CB" w:rsidRPr="005569CB" w:rsidRDefault="005569CB" w:rsidP="005569CB">
      <w:pPr>
        <w:suppressAutoHyphens w:val="0"/>
        <w:spacing w:after="60" w:line="276" w:lineRule="auto"/>
        <w:rPr>
          <w:rFonts w:asciiTheme="minorHAnsi" w:eastAsia="Calibri" w:hAnsiTheme="minorHAnsi" w:cs="Tahoma"/>
          <w:b/>
          <w:color w:val="000000"/>
          <w:szCs w:val="22"/>
          <w:lang w:val="el-GR" w:eastAsia="en-US"/>
        </w:rPr>
      </w:pPr>
      <w:r w:rsidRPr="005569CB">
        <w:rPr>
          <w:rFonts w:asciiTheme="minorHAnsi" w:eastAsia="Calibri" w:hAnsiTheme="minorHAnsi" w:cs="Tahoma"/>
          <w:b/>
          <w:color w:val="000000"/>
          <w:szCs w:val="22"/>
          <w:lang w:val="el-GR" w:eastAsia="en-US"/>
        </w:rPr>
        <w:t>Αναλυτικά:</w:t>
      </w:r>
    </w:p>
    <w:p w14:paraId="4717D90B" w14:textId="77777777" w:rsidR="005569CB" w:rsidRPr="005569CB" w:rsidRDefault="005569CB" w:rsidP="005569CB">
      <w:pPr>
        <w:suppressAutoHyphens w:val="0"/>
        <w:autoSpaceDE w:val="0"/>
        <w:autoSpaceDN w:val="0"/>
        <w:adjustRightInd w:val="0"/>
        <w:spacing w:after="0" w:line="276" w:lineRule="auto"/>
        <w:jc w:val="left"/>
        <w:rPr>
          <w:rFonts w:asciiTheme="minorHAnsi" w:eastAsia="Calibri" w:hAnsiTheme="minorHAnsi" w:cs="Tahoma"/>
          <w:color w:val="000000"/>
          <w:szCs w:val="22"/>
          <w:lang w:val="el-GR" w:eastAsia="en-US"/>
        </w:rPr>
      </w:pPr>
    </w:p>
    <w:p w14:paraId="78EE4758" w14:textId="5587B452"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u w:val="single"/>
          <w:lang w:val="el-GR" w:eastAsia="en-US"/>
        </w:rPr>
      </w:pPr>
      <w:r w:rsidRPr="005569CB">
        <w:rPr>
          <w:rFonts w:asciiTheme="minorHAnsi" w:eastAsia="Calibri" w:hAnsiTheme="minorHAnsi" w:cs="Tahoma"/>
          <w:b/>
          <w:szCs w:val="22"/>
          <w:u w:val="single"/>
          <w:lang w:val="el-GR" w:eastAsia="en-US"/>
        </w:rPr>
        <w:t>Α’ ΠΑΡΑΔΟΤ</w:t>
      </w:r>
      <w:r w:rsidR="001A2546">
        <w:rPr>
          <w:rFonts w:asciiTheme="minorHAnsi" w:eastAsia="Calibri" w:hAnsiTheme="minorHAnsi" w:cs="Tahoma"/>
          <w:b/>
          <w:szCs w:val="22"/>
          <w:u w:val="single"/>
          <w:lang w:val="el-GR" w:eastAsia="en-US"/>
        </w:rPr>
        <w:t>Ε</w:t>
      </w:r>
      <w:r w:rsidRPr="005569CB">
        <w:rPr>
          <w:rFonts w:asciiTheme="minorHAnsi" w:eastAsia="Calibri" w:hAnsiTheme="minorHAnsi" w:cs="Tahoma"/>
          <w:b/>
          <w:szCs w:val="22"/>
          <w:u w:val="single"/>
          <w:lang w:val="el-GR" w:eastAsia="en-US"/>
        </w:rPr>
        <w:t>Ο</w:t>
      </w:r>
    </w:p>
    <w:p w14:paraId="6833FEB1"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u w:val="single"/>
          <w:lang w:val="el-GR" w:eastAsia="en-US"/>
        </w:rPr>
      </w:pPr>
    </w:p>
    <w:p w14:paraId="2DBEB2BB" w14:textId="7C9D5574"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color w:val="000000"/>
          <w:szCs w:val="22"/>
          <w:u w:val="single"/>
          <w:lang w:val="el-GR" w:eastAsia="en-US"/>
        </w:rPr>
        <w:t>ΣΧΕΔΙΑΣΜΟΣ ΕΡΕΥΝΑΣ:</w:t>
      </w:r>
      <w:r w:rsidRPr="005569CB">
        <w:rPr>
          <w:rFonts w:asciiTheme="minorHAnsi" w:eastAsia="Calibri" w:hAnsiTheme="minorHAnsi" w:cs="Tahoma"/>
          <w:color w:val="000000"/>
          <w:szCs w:val="22"/>
          <w:lang w:val="el-GR" w:eastAsia="en-US"/>
        </w:rPr>
        <w:t xml:space="preserve">  Μετά την υπογραφή της σύμβασης και μετά από σύσκεψη με στελέχη του ΙΝΑΛΕ ο ανάδοχος θα παραδώσει το αναλυτικό πλάνο της δειγματοληψίας σε μορφή </w:t>
      </w:r>
      <w:r w:rsidRPr="005569CB">
        <w:rPr>
          <w:rFonts w:asciiTheme="minorHAnsi" w:eastAsia="Calibri" w:hAnsiTheme="minorHAnsi" w:cs="Tahoma"/>
          <w:color w:val="000000"/>
          <w:szCs w:val="22"/>
          <w:lang w:val="en-US" w:eastAsia="en-US"/>
        </w:rPr>
        <w:t>excel</w:t>
      </w:r>
      <w:r w:rsidRPr="005569CB">
        <w:rPr>
          <w:rFonts w:asciiTheme="minorHAnsi" w:eastAsia="Calibri" w:hAnsiTheme="minorHAnsi" w:cs="Tahoma"/>
          <w:color w:val="000000"/>
          <w:szCs w:val="22"/>
          <w:lang w:val="el-GR" w:eastAsia="en-US"/>
        </w:rPr>
        <w:t>. Το πλάνο θα περιλαμβάνει κατ’ ελάχιστον: α) Την στρωματοποίηση του δείγματος σε περιοχές με την εξής κατηγορ</w:t>
      </w:r>
      <w:r w:rsidR="00B4729C">
        <w:rPr>
          <w:rFonts w:asciiTheme="minorHAnsi" w:eastAsia="Calibri" w:hAnsiTheme="minorHAnsi" w:cs="Tahoma"/>
          <w:color w:val="000000"/>
          <w:szCs w:val="22"/>
          <w:lang w:val="el-GR" w:eastAsia="en-US"/>
        </w:rPr>
        <w:t>ιοποίηση: Νησιωτικές περιοχές, π</w:t>
      </w:r>
      <w:r w:rsidRPr="005569CB">
        <w:rPr>
          <w:rFonts w:asciiTheme="minorHAnsi" w:eastAsia="Calibri" w:hAnsiTheme="minorHAnsi" w:cs="Tahoma"/>
          <w:color w:val="000000"/>
          <w:szCs w:val="22"/>
          <w:lang w:val="el-GR" w:eastAsia="en-US"/>
        </w:rPr>
        <w:t xml:space="preserve">εριοχές με επαφή με την θάλασσα, περιοχές χωρίς επαφή ή μικρή </w:t>
      </w:r>
      <w:r w:rsidRPr="005569CB">
        <w:rPr>
          <w:rFonts w:asciiTheme="minorHAnsi" w:eastAsia="Calibri" w:hAnsiTheme="minorHAnsi" w:cs="Tahoma"/>
          <w:color w:val="000000"/>
          <w:szCs w:val="22"/>
          <w:lang w:val="el-GR" w:eastAsia="en-US"/>
        </w:rPr>
        <w:lastRenderedPageBreak/>
        <w:t xml:space="preserve">επαφή με τη θάλασσα, β) ποσοστά μόνιμου πληθυσμού ανά περιοχή, γ) αναλογικό δείγμα, δ) </w:t>
      </w:r>
      <w:proofErr w:type="spellStart"/>
      <w:r w:rsidRPr="005569CB">
        <w:rPr>
          <w:rFonts w:asciiTheme="minorHAnsi" w:eastAsia="Calibri" w:hAnsiTheme="minorHAnsi" w:cs="Tahoma"/>
          <w:color w:val="000000"/>
          <w:szCs w:val="22"/>
          <w:lang w:val="el-GR" w:eastAsia="en-US"/>
        </w:rPr>
        <w:t>στρωματοποιημένο</w:t>
      </w:r>
      <w:proofErr w:type="spellEnd"/>
      <w:r w:rsidRPr="005569CB">
        <w:rPr>
          <w:rFonts w:asciiTheme="minorHAnsi" w:eastAsia="Calibri" w:hAnsiTheme="minorHAnsi" w:cs="Tahoma"/>
          <w:color w:val="000000"/>
          <w:szCs w:val="22"/>
          <w:lang w:val="el-GR" w:eastAsia="en-US"/>
        </w:rPr>
        <w:t xml:space="preserve"> δείγμα με βαθμιαία έμφαση σε </w:t>
      </w:r>
      <w:r w:rsidRPr="005569CB">
        <w:rPr>
          <w:rFonts w:asciiTheme="minorHAnsi" w:eastAsia="Calibri" w:hAnsiTheme="minorHAnsi" w:cs="Tahoma"/>
          <w:szCs w:val="22"/>
          <w:lang w:val="el-GR" w:eastAsia="en-US"/>
        </w:rPr>
        <w:t xml:space="preserve">περιοχές πιθανής αλιείας, ε) ποσοστό </w:t>
      </w:r>
      <w:proofErr w:type="spellStart"/>
      <w:r w:rsidRPr="005569CB">
        <w:rPr>
          <w:rFonts w:asciiTheme="minorHAnsi" w:eastAsia="Calibri" w:hAnsiTheme="minorHAnsi" w:cs="Tahoma"/>
          <w:szCs w:val="22"/>
          <w:lang w:val="el-GR" w:eastAsia="en-US"/>
        </w:rPr>
        <w:t>στρωματοποιημένου</w:t>
      </w:r>
      <w:proofErr w:type="spellEnd"/>
      <w:r w:rsidRPr="005569CB">
        <w:rPr>
          <w:rFonts w:asciiTheme="minorHAnsi" w:eastAsia="Calibri" w:hAnsiTheme="minorHAnsi" w:cs="Tahoma"/>
          <w:szCs w:val="22"/>
          <w:lang w:val="el-GR" w:eastAsia="en-US"/>
        </w:rPr>
        <w:t xml:space="preserve"> δείγματος. </w:t>
      </w:r>
    </w:p>
    <w:p w14:paraId="07DB6F07"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Με την παράδοση του πρώτου παραδοτέου και την βεβαίωση καλής εκτέλεσης της αρμόδιας Επιτροπής Παραλαβών και του Επιστημονικά Υπεύθυνου του έργου, θα καταβληθεί το 30% της αξίας της σύμβασης.</w:t>
      </w:r>
    </w:p>
    <w:p w14:paraId="083F10C6"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color w:val="FF0000"/>
          <w:szCs w:val="22"/>
          <w:u w:val="single"/>
          <w:lang w:val="el-GR" w:eastAsia="en-US"/>
        </w:rPr>
      </w:pPr>
    </w:p>
    <w:p w14:paraId="76733C5D" w14:textId="2D2655CE"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u w:val="single"/>
          <w:lang w:val="el-GR" w:eastAsia="en-US"/>
        </w:rPr>
      </w:pPr>
      <w:r w:rsidRPr="005569CB">
        <w:rPr>
          <w:rFonts w:asciiTheme="minorHAnsi" w:eastAsia="Calibri" w:hAnsiTheme="minorHAnsi" w:cs="Tahoma"/>
          <w:b/>
          <w:szCs w:val="22"/>
          <w:u w:val="single"/>
          <w:lang w:val="el-GR" w:eastAsia="en-US"/>
        </w:rPr>
        <w:t>Β’ ΠΑΡΑΔΟΤ</w:t>
      </w:r>
      <w:r w:rsidR="001A2546">
        <w:rPr>
          <w:rFonts w:asciiTheme="minorHAnsi" w:eastAsia="Calibri" w:hAnsiTheme="minorHAnsi" w:cs="Tahoma"/>
          <w:b/>
          <w:szCs w:val="22"/>
          <w:u w:val="single"/>
          <w:lang w:val="el-GR" w:eastAsia="en-US"/>
        </w:rPr>
        <w:t>Ε</w:t>
      </w:r>
      <w:r w:rsidRPr="005569CB">
        <w:rPr>
          <w:rFonts w:asciiTheme="minorHAnsi" w:eastAsia="Calibri" w:hAnsiTheme="minorHAnsi" w:cs="Tahoma"/>
          <w:b/>
          <w:szCs w:val="22"/>
          <w:u w:val="single"/>
          <w:lang w:val="el-GR" w:eastAsia="en-US"/>
        </w:rPr>
        <w:t>Ο</w:t>
      </w:r>
    </w:p>
    <w:p w14:paraId="3DDFC415"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u w:val="single"/>
          <w:lang w:val="el-GR" w:eastAsia="en-US"/>
        </w:rPr>
      </w:pPr>
    </w:p>
    <w:p w14:paraId="4EBF3AF8" w14:textId="77777777" w:rsidR="00B4729C" w:rsidRDefault="005569CB" w:rsidP="005569CB">
      <w:pPr>
        <w:suppressAutoHyphens w:val="0"/>
        <w:autoSpaceDE w:val="0"/>
        <w:autoSpaceDN w:val="0"/>
        <w:adjustRightInd w:val="0"/>
        <w:spacing w:after="0" w:line="276" w:lineRule="auto"/>
        <w:rPr>
          <w:rFonts w:asciiTheme="minorHAnsi" w:eastAsia="Calibri" w:hAnsiTheme="minorHAnsi" w:cs="Tahoma"/>
          <w:b/>
          <w:szCs w:val="22"/>
          <w:lang w:val="el-GR" w:eastAsia="en-US"/>
        </w:rPr>
      </w:pPr>
      <w:r w:rsidRPr="005569CB">
        <w:rPr>
          <w:rFonts w:asciiTheme="minorHAnsi" w:eastAsia="Calibri" w:hAnsiTheme="minorHAnsi" w:cs="Tahoma"/>
          <w:b/>
          <w:szCs w:val="22"/>
          <w:u w:val="single"/>
          <w:lang w:val="el-GR" w:eastAsia="en-US"/>
        </w:rPr>
        <w:t>Α) ΑΠΟΤΕΛΕΣΜΑΤΑ ΠΑΝΕΛΛΑΔΙΚΗΣ ΕΡΕΥΝΑΣ</w:t>
      </w:r>
      <w:r w:rsidRPr="005569CB">
        <w:rPr>
          <w:rFonts w:asciiTheme="minorHAnsi" w:eastAsia="Calibri" w:hAnsiTheme="minorHAnsi" w:cs="Tahoma"/>
          <w:b/>
          <w:szCs w:val="22"/>
          <w:lang w:val="el-GR" w:eastAsia="en-US"/>
        </w:rPr>
        <w:t xml:space="preserve">: </w:t>
      </w:r>
    </w:p>
    <w:p w14:paraId="4C721CB0" w14:textId="1946296B"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Σε συνεργασία με στελέχη του ΙΝΑΛΕ θα συνταχθεί η τελική έκθεση αποτελεσμάτων από την διενέργεια της κύριας έρευνας στο πανελλαδικό δείγμα. Τα παραδοτέο θα είναι αρχείο σε μορφή α) </w:t>
      </w:r>
      <w:proofErr w:type="spellStart"/>
      <w:r w:rsidRPr="005569CB">
        <w:rPr>
          <w:rFonts w:asciiTheme="minorHAnsi" w:eastAsia="Calibri" w:hAnsiTheme="minorHAnsi" w:cs="Tahoma"/>
          <w:szCs w:val="22"/>
          <w:lang w:val="el-GR" w:eastAsia="en-US"/>
        </w:rPr>
        <w:t>word</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docx</w:t>
      </w:r>
      <w:proofErr w:type="spellEnd"/>
      <w:r w:rsidRPr="005569CB">
        <w:rPr>
          <w:rFonts w:asciiTheme="minorHAnsi" w:eastAsia="Calibri" w:hAnsiTheme="minorHAnsi" w:cs="Tahoma"/>
          <w:szCs w:val="22"/>
          <w:lang w:val="el-GR" w:eastAsia="en-US"/>
        </w:rPr>
        <w:t xml:space="preserve">) και β) </w:t>
      </w:r>
      <w:proofErr w:type="spellStart"/>
      <w:r w:rsidRPr="005569CB">
        <w:rPr>
          <w:rFonts w:asciiTheme="minorHAnsi" w:eastAsia="Calibri" w:hAnsiTheme="minorHAnsi" w:cs="Tahoma"/>
          <w:szCs w:val="22"/>
          <w:lang w:val="el-GR" w:eastAsia="en-US"/>
        </w:rPr>
        <w:t>excel</w:t>
      </w:r>
      <w:proofErr w:type="spellEnd"/>
      <w:r w:rsidRPr="005569CB">
        <w:rPr>
          <w:rFonts w:asciiTheme="minorHAnsi" w:eastAsia="Calibri" w:hAnsiTheme="minorHAnsi" w:cs="Tahoma"/>
          <w:szCs w:val="22"/>
          <w:lang w:val="el-GR" w:eastAsia="en-US"/>
        </w:rPr>
        <w:t xml:space="preserve"> ή/και </w:t>
      </w:r>
      <w:proofErr w:type="spellStart"/>
      <w:r w:rsidRPr="005569CB">
        <w:rPr>
          <w:rFonts w:asciiTheme="minorHAnsi" w:eastAsia="Calibri" w:hAnsiTheme="minorHAnsi" w:cs="Tahoma"/>
          <w:szCs w:val="22"/>
          <w:lang w:val="el-GR" w:eastAsia="en-US"/>
        </w:rPr>
        <w:t>power</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point</w:t>
      </w:r>
      <w:proofErr w:type="spellEnd"/>
      <w:r w:rsidRPr="005569CB">
        <w:rPr>
          <w:rFonts w:asciiTheme="minorHAnsi" w:eastAsia="Calibri" w:hAnsiTheme="minorHAnsi" w:cs="Tahoma"/>
          <w:szCs w:val="22"/>
          <w:lang w:val="el-GR" w:eastAsia="en-US"/>
        </w:rPr>
        <w:t xml:space="preserve"> (*.</w:t>
      </w:r>
      <w:proofErr w:type="spellStart"/>
      <w:r w:rsidRPr="005569CB">
        <w:rPr>
          <w:rFonts w:asciiTheme="minorHAnsi" w:eastAsia="Calibri" w:hAnsiTheme="minorHAnsi" w:cs="Tahoma"/>
          <w:szCs w:val="22"/>
          <w:lang w:val="el-GR" w:eastAsia="en-US"/>
        </w:rPr>
        <w:t>pptx</w:t>
      </w:r>
      <w:proofErr w:type="spellEnd"/>
      <w:r w:rsidRPr="005569CB">
        <w:rPr>
          <w:rFonts w:asciiTheme="minorHAnsi" w:eastAsia="Calibri" w:hAnsiTheme="minorHAnsi" w:cs="Tahoma"/>
          <w:szCs w:val="22"/>
          <w:lang w:val="el-GR" w:eastAsia="en-US"/>
        </w:rPr>
        <w:t xml:space="preserve">). </w:t>
      </w:r>
      <w:r w:rsidRPr="005569CB">
        <w:rPr>
          <w:rFonts w:asciiTheme="minorHAnsi" w:eastAsia="Calibri" w:hAnsiTheme="minorHAnsi" w:cs="Tahoma"/>
          <w:b/>
          <w:szCs w:val="22"/>
          <w:lang w:val="el-GR" w:eastAsia="en-US"/>
        </w:rPr>
        <w:t xml:space="preserve">Όλα τα αποτελέσματα της έρευνας θα παρουσιάζονται σε </w:t>
      </w:r>
      <w:proofErr w:type="spellStart"/>
      <w:r w:rsidRPr="005569CB">
        <w:rPr>
          <w:rFonts w:asciiTheme="minorHAnsi" w:eastAsia="Calibri" w:hAnsiTheme="minorHAnsi" w:cs="Tahoma"/>
          <w:b/>
          <w:szCs w:val="22"/>
          <w:lang w:val="el-GR" w:eastAsia="en-US"/>
        </w:rPr>
        <w:t>πινακοποιημένη</w:t>
      </w:r>
      <w:proofErr w:type="spellEnd"/>
      <w:r w:rsidRPr="005569CB">
        <w:rPr>
          <w:rFonts w:asciiTheme="minorHAnsi" w:eastAsia="Calibri" w:hAnsiTheme="minorHAnsi" w:cs="Tahoma"/>
          <w:b/>
          <w:szCs w:val="22"/>
          <w:lang w:val="el-GR" w:eastAsia="en-US"/>
        </w:rPr>
        <w:t xml:space="preserve"> μορφή και σε γραφήματα (κυκλικά, ραβδοειδή) σε μορφή </w:t>
      </w:r>
      <w:r w:rsidRPr="005569CB">
        <w:rPr>
          <w:rFonts w:asciiTheme="minorHAnsi" w:eastAsia="Calibri" w:hAnsiTheme="minorHAnsi" w:cs="Tahoma"/>
          <w:b/>
          <w:szCs w:val="22"/>
          <w:lang w:val="en-US" w:eastAsia="en-US"/>
        </w:rPr>
        <w:t>power</w:t>
      </w:r>
      <w:r w:rsidRPr="005569CB">
        <w:rPr>
          <w:rFonts w:asciiTheme="minorHAnsi" w:eastAsia="Calibri" w:hAnsiTheme="minorHAnsi" w:cs="Tahoma"/>
          <w:b/>
          <w:szCs w:val="22"/>
          <w:lang w:val="el-GR" w:eastAsia="en-US"/>
        </w:rPr>
        <w:t xml:space="preserve"> </w:t>
      </w:r>
      <w:r w:rsidRPr="005569CB">
        <w:rPr>
          <w:rFonts w:asciiTheme="minorHAnsi" w:eastAsia="Calibri" w:hAnsiTheme="minorHAnsi" w:cs="Tahoma"/>
          <w:b/>
          <w:szCs w:val="22"/>
          <w:lang w:val="en-US" w:eastAsia="en-US"/>
        </w:rPr>
        <w:t>point</w:t>
      </w:r>
      <w:r w:rsidRPr="005569CB">
        <w:rPr>
          <w:rFonts w:asciiTheme="minorHAnsi" w:eastAsia="Calibri" w:hAnsiTheme="minorHAnsi" w:cs="Tahoma"/>
          <w:b/>
          <w:szCs w:val="22"/>
          <w:lang w:val="el-GR" w:eastAsia="en-US"/>
        </w:rPr>
        <w:t xml:space="preserve"> (*.</w:t>
      </w:r>
      <w:r w:rsidRPr="005569CB">
        <w:rPr>
          <w:rFonts w:asciiTheme="minorHAnsi" w:eastAsia="Calibri" w:hAnsiTheme="minorHAnsi" w:cs="Tahoma"/>
          <w:b/>
          <w:szCs w:val="22"/>
          <w:lang w:val="en-US" w:eastAsia="en-US"/>
        </w:rPr>
        <w:t>pptx</w:t>
      </w:r>
      <w:r w:rsidRPr="005569CB">
        <w:rPr>
          <w:rFonts w:asciiTheme="minorHAnsi" w:eastAsia="Calibri" w:hAnsiTheme="minorHAnsi" w:cs="Tahoma"/>
          <w:b/>
          <w:szCs w:val="22"/>
          <w:lang w:val="el-GR" w:eastAsia="en-US"/>
        </w:rPr>
        <w:t xml:space="preserve">) και θα συνοδεύονται από εκτενή σχόλια σε μορφή </w:t>
      </w:r>
      <w:proofErr w:type="spellStart"/>
      <w:r w:rsidRPr="005569CB">
        <w:rPr>
          <w:rFonts w:asciiTheme="minorHAnsi" w:eastAsia="Calibri" w:hAnsiTheme="minorHAnsi" w:cs="Tahoma"/>
          <w:b/>
          <w:szCs w:val="22"/>
          <w:lang w:val="el-GR" w:eastAsia="en-US"/>
        </w:rPr>
        <w:t>word</w:t>
      </w:r>
      <w:proofErr w:type="spellEnd"/>
      <w:r w:rsidRPr="005569CB">
        <w:rPr>
          <w:rFonts w:asciiTheme="minorHAnsi" w:eastAsia="Calibri" w:hAnsiTheme="minorHAnsi" w:cs="Tahoma"/>
          <w:b/>
          <w:szCs w:val="22"/>
          <w:lang w:val="el-GR" w:eastAsia="en-US"/>
        </w:rPr>
        <w:t xml:space="preserve"> (*.</w:t>
      </w:r>
      <w:proofErr w:type="spellStart"/>
      <w:r w:rsidRPr="005569CB">
        <w:rPr>
          <w:rFonts w:asciiTheme="minorHAnsi" w:eastAsia="Calibri" w:hAnsiTheme="minorHAnsi" w:cs="Tahoma"/>
          <w:b/>
          <w:szCs w:val="22"/>
          <w:lang w:val="el-GR" w:eastAsia="en-US"/>
        </w:rPr>
        <w:t>docx</w:t>
      </w:r>
      <w:proofErr w:type="spellEnd"/>
      <w:r w:rsidRPr="005569CB">
        <w:rPr>
          <w:rFonts w:asciiTheme="minorHAnsi" w:eastAsia="Calibri" w:hAnsiTheme="minorHAnsi" w:cs="Tahoma"/>
          <w:b/>
          <w:szCs w:val="22"/>
          <w:lang w:val="el-GR" w:eastAsia="en-US"/>
        </w:rPr>
        <w:t>).</w:t>
      </w:r>
      <w:r w:rsidRPr="005569CB">
        <w:rPr>
          <w:rFonts w:asciiTheme="minorHAnsi" w:eastAsia="Calibri" w:hAnsiTheme="minorHAnsi" w:cs="Tahoma"/>
          <w:szCs w:val="22"/>
          <w:lang w:val="el-GR" w:eastAsia="en-US"/>
        </w:rPr>
        <w:t xml:space="preserve"> Η έκθεση θα έχει κατ' ελάχιστον τα ακόλουθα περιεχόμενα: </w:t>
      </w:r>
    </w:p>
    <w:p w14:paraId="50C37B94"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lang w:val="el-GR" w:eastAsia="en-US"/>
        </w:rPr>
      </w:pPr>
    </w:p>
    <w:p w14:paraId="7668CF54"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szCs w:val="22"/>
          <w:lang w:val="el-GR" w:eastAsia="en-US"/>
        </w:rPr>
        <w:t xml:space="preserve">Εισαγωγή </w:t>
      </w:r>
    </w:p>
    <w:p w14:paraId="2DE6BF4E" w14:textId="77777777" w:rsidR="005569CB" w:rsidRPr="005569CB" w:rsidRDefault="005569CB" w:rsidP="005569CB">
      <w:pPr>
        <w:suppressAutoHyphens w:val="0"/>
        <w:autoSpaceDE w:val="0"/>
        <w:autoSpaceDN w:val="0"/>
        <w:adjustRightInd w:val="0"/>
        <w:spacing w:after="53"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 Σκοπός της διερεύνησης </w:t>
      </w:r>
    </w:p>
    <w:p w14:paraId="0845DB7F"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 Χρονικό διάστημα στο οποίο πραγματοποιήθηκε η διερεύνηση </w:t>
      </w:r>
    </w:p>
    <w:p w14:paraId="7B02478A"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p>
    <w:p w14:paraId="217F6003"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szCs w:val="22"/>
          <w:lang w:val="el-GR" w:eastAsia="en-US"/>
        </w:rPr>
        <w:t xml:space="preserve">Μεθοδολογία διενέργειας </w:t>
      </w:r>
    </w:p>
    <w:p w14:paraId="2E9315B4" w14:textId="3AE44A3D" w:rsidR="005569CB" w:rsidRPr="005569CB" w:rsidRDefault="005569CB" w:rsidP="005569CB">
      <w:pPr>
        <w:suppressAutoHyphens w:val="0"/>
        <w:autoSpaceDE w:val="0"/>
        <w:autoSpaceDN w:val="0"/>
        <w:adjustRightInd w:val="0"/>
        <w:spacing w:after="53"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Περιγραφή του δείγματος που υλοποιήθηκε</w:t>
      </w:r>
      <w:r w:rsidR="00B4729C">
        <w:rPr>
          <w:rFonts w:asciiTheme="minorHAnsi" w:eastAsia="Calibri" w:hAnsiTheme="minorHAnsi" w:cs="Tahoma"/>
          <w:szCs w:val="22"/>
          <w:lang w:val="el-GR" w:eastAsia="en-US"/>
        </w:rPr>
        <w:t>.</w:t>
      </w:r>
      <w:r w:rsidRPr="005569CB">
        <w:rPr>
          <w:rFonts w:asciiTheme="minorHAnsi" w:eastAsia="Calibri" w:hAnsiTheme="minorHAnsi" w:cs="Tahoma"/>
          <w:szCs w:val="22"/>
          <w:lang w:val="el-GR" w:eastAsia="en-US"/>
        </w:rPr>
        <w:t xml:space="preserve"> </w:t>
      </w:r>
    </w:p>
    <w:p w14:paraId="5BB46039" w14:textId="77777777" w:rsidR="005569CB" w:rsidRPr="005569CB" w:rsidRDefault="005569CB" w:rsidP="005569CB">
      <w:pPr>
        <w:suppressAutoHyphens w:val="0"/>
        <w:autoSpaceDE w:val="0"/>
        <w:autoSpaceDN w:val="0"/>
        <w:adjustRightInd w:val="0"/>
        <w:spacing w:after="53"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 Το μέγεθος, η φύση και η γεωγραφική κατανομή του </w:t>
      </w:r>
      <w:proofErr w:type="spellStart"/>
      <w:r w:rsidRPr="005569CB">
        <w:rPr>
          <w:rFonts w:asciiTheme="minorHAnsi" w:eastAsia="Calibri" w:hAnsiTheme="minorHAnsi" w:cs="Tahoma"/>
          <w:szCs w:val="22"/>
          <w:lang w:val="el-GR" w:eastAsia="en-US"/>
        </w:rPr>
        <w:t>πραγματοποιηθέντος</w:t>
      </w:r>
      <w:proofErr w:type="spellEnd"/>
      <w:r w:rsidRPr="005569CB">
        <w:rPr>
          <w:rFonts w:asciiTheme="minorHAnsi" w:eastAsia="Calibri" w:hAnsiTheme="minorHAnsi" w:cs="Tahoma"/>
          <w:szCs w:val="22"/>
          <w:lang w:val="el-GR" w:eastAsia="en-US"/>
        </w:rPr>
        <w:t xml:space="preserve"> δείγματος – ποσοστό απόκρισης. </w:t>
      </w:r>
    </w:p>
    <w:p w14:paraId="31DC4FA3" w14:textId="6300CCD1"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Λεπτομέρειες της δειγματοληπτικής μεθόδου και των μεθόδων στάθμισης (αν απαιτηθούν)</w:t>
      </w:r>
      <w:r w:rsidR="00B4729C">
        <w:rPr>
          <w:rFonts w:asciiTheme="minorHAnsi" w:eastAsia="Calibri" w:hAnsiTheme="minorHAnsi" w:cs="Tahoma"/>
          <w:szCs w:val="22"/>
          <w:lang w:val="el-GR" w:eastAsia="en-US"/>
        </w:rPr>
        <w:t>.</w:t>
      </w:r>
      <w:r w:rsidRPr="005569CB">
        <w:rPr>
          <w:rFonts w:asciiTheme="minorHAnsi" w:eastAsia="Calibri" w:hAnsiTheme="minorHAnsi" w:cs="Tahoma"/>
          <w:szCs w:val="22"/>
          <w:lang w:val="el-GR" w:eastAsia="en-US"/>
        </w:rPr>
        <w:t xml:space="preserve"> </w:t>
      </w:r>
    </w:p>
    <w:p w14:paraId="6BE7ED63"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p>
    <w:p w14:paraId="3B8AF29D"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szCs w:val="22"/>
          <w:lang w:val="el-GR" w:eastAsia="en-US"/>
        </w:rPr>
        <w:t xml:space="preserve">Παρουσίαση αποτελεσμάτων </w:t>
      </w:r>
    </w:p>
    <w:p w14:paraId="5C8A506B" w14:textId="30BE52C8" w:rsidR="005569CB" w:rsidRPr="005569CB" w:rsidRDefault="005569CB" w:rsidP="005569CB">
      <w:pPr>
        <w:suppressAutoHyphens w:val="0"/>
        <w:autoSpaceDE w:val="0"/>
        <w:autoSpaceDN w:val="0"/>
        <w:adjustRightInd w:val="0"/>
        <w:spacing w:after="53"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Σύνοψη ευρημάτων έρευνας</w:t>
      </w:r>
      <w:r w:rsidR="00B4729C">
        <w:rPr>
          <w:rFonts w:asciiTheme="minorHAnsi" w:eastAsia="Calibri" w:hAnsiTheme="minorHAnsi" w:cs="Tahoma"/>
          <w:szCs w:val="22"/>
          <w:lang w:val="el-GR" w:eastAsia="en-US"/>
        </w:rPr>
        <w:t>.</w:t>
      </w:r>
      <w:r w:rsidRPr="005569CB">
        <w:rPr>
          <w:rFonts w:asciiTheme="minorHAnsi" w:eastAsia="Calibri" w:hAnsiTheme="minorHAnsi" w:cs="Tahoma"/>
          <w:szCs w:val="22"/>
          <w:lang w:val="el-GR" w:eastAsia="en-US"/>
        </w:rPr>
        <w:t xml:space="preserve"> </w:t>
      </w:r>
    </w:p>
    <w:p w14:paraId="413BFB7A" w14:textId="107A88DE"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Αναλυτική παρουσίαση των αποτελεσμάτων</w:t>
      </w:r>
      <w:r w:rsidR="00B4729C">
        <w:rPr>
          <w:rFonts w:asciiTheme="minorHAnsi" w:eastAsia="Calibri" w:hAnsiTheme="minorHAnsi" w:cs="Tahoma"/>
          <w:szCs w:val="22"/>
          <w:lang w:val="el-GR" w:eastAsia="en-US"/>
        </w:rPr>
        <w:t>.</w:t>
      </w:r>
      <w:r w:rsidRPr="005569CB">
        <w:rPr>
          <w:rFonts w:asciiTheme="minorHAnsi" w:eastAsia="Calibri" w:hAnsiTheme="minorHAnsi" w:cs="Tahoma"/>
          <w:szCs w:val="22"/>
          <w:lang w:val="el-GR" w:eastAsia="en-US"/>
        </w:rPr>
        <w:t xml:space="preserve"> </w:t>
      </w:r>
    </w:p>
    <w:p w14:paraId="352B52A9" w14:textId="77777777" w:rsidR="005569CB" w:rsidRPr="005569CB" w:rsidRDefault="005569CB" w:rsidP="005569CB">
      <w:pPr>
        <w:suppressAutoHyphens w:val="0"/>
        <w:spacing w:after="60" w:line="276" w:lineRule="auto"/>
        <w:rPr>
          <w:rFonts w:asciiTheme="minorHAnsi" w:eastAsia="Calibri" w:hAnsiTheme="minorHAnsi" w:cs="Tahoma"/>
          <w:color w:val="000000"/>
          <w:szCs w:val="22"/>
          <w:lang w:val="el-GR" w:eastAsia="en-US"/>
        </w:rPr>
      </w:pPr>
    </w:p>
    <w:p w14:paraId="5A0EE0FB" w14:textId="77777777" w:rsidR="005569CB" w:rsidRPr="005569CB" w:rsidRDefault="005569CB" w:rsidP="005569CB">
      <w:pPr>
        <w:suppressAutoHyphens w:val="0"/>
        <w:spacing w:after="6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Η ανάλυση των στοιχείων θα γίνει με την χρήση κατάλληλου λογισμικού. Ειδικότερα αναμένεται να παραδοθούν τουλάχιστον:</w:t>
      </w:r>
    </w:p>
    <w:p w14:paraId="07D9D0E2" w14:textId="77777777"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Αναλυτικοί πίνακες κατανομών όλων των ερωτήσεων του ερωτηματολογίου</w:t>
      </w:r>
    </w:p>
    <w:p w14:paraId="4A2F1D75" w14:textId="77777777"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Πίνακες συσχέτισης με τα δημογραφικά και κοινωνικοοικονομικά χαρακτηριστικά του δείγματος</w:t>
      </w:r>
    </w:p>
    <w:p w14:paraId="0C89E38E" w14:textId="77777777"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Πίνακες συσχέτισης με τις περιοχές κατοικίας, </w:t>
      </w:r>
      <w:proofErr w:type="spellStart"/>
      <w:r w:rsidRPr="005569CB">
        <w:rPr>
          <w:rFonts w:asciiTheme="minorHAnsi" w:eastAsia="Calibri" w:hAnsiTheme="minorHAnsi" w:cs="Tahoma"/>
          <w:color w:val="000000"/>
          <w:szCs w:val="22"/>
          <w:lang w:val="el-GR" w:eastAsia="en-US"/>
        </w:rPr>
        <w:t>π.χ</w:t>
      </w:r>
      <w:proofErr w:type="spellEnd"/>
      <w:r w:rsidRPr="005569CB">
        <w:rPr>
          <w:rFonts w:asciiTheme="minorHAnsi" w:eastAsia="Calibri" w:hAnsiTheme="minorHAnsi" w:cs="Tahoma"/>
          <w:color w:val="000000"/>
          <w:szCs w:val="22"/>
          <w:lang w:val="el-GR" w:eastAsia="en-US"/>
        </w:rPr>
        <w:t xml:space="preserve"> προτείνεται κατηγοριοποίηση των Νομών Κατοικίας σε 5 Μεγάλες Κατηγορίες Αττική, Θεσσαλονίκη, Νομοί με Πρόσβαση σε Θάλασσα, Νομοί χωρίς πρόσβαση στην Θάλασσα και Νησιωτικοί Νομοί.</w:t>
      </w:r>
    </w:p>
    <w:p w14:paraId="20EB6E18" w14:textId="77777777"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Συσχετίσεις ερωτήσεων-Διασταυρώσεις με βάση τις απαιτήσεις του ΙΝΑΛΕ.</w:t>
      </w:r>
    </w:p>
    <w:p w14:paraId="02EB4858" w14:textId="77777777"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Όλες οι τιμές θα παρουσιάζονται με την μορφή ακέραιου αριθμού και δύο δεκαδικών</w:t>
      </w:r>
    </w:p>
    <w:p w14:paraId="1742FF3C" w14:textId="5828C0B4" w:rsidR="005569CB" w:rsidRPr="005569CB" w:rsidRDefault="005569CB" w:rsidP="005569CB">
      <w:pPr>
        <w:numPr>
          <w:ilvl w:val="0"/>
          <w:numId w:val="41"/>
        </w:numPr>
        <w:suppressAutoHyphens w:val="0"/>
        <w:spacing w:after="0" w:line="276" w:lineRule="auto"/>
        <w:jc w:val="left"/>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Όλες οι τιμές θα </w:t>
      </w:r>
      <w:r w:rsidR="00B4729C" w:rsidRPr="005569CB">
        <w:rPr>
          <w:rFonts w:asciiTheme="minorHAnsi" w:eastAsia="Calibri" w:hAnsiTheme="minorHAnsi" w:cs="Tahoma"/>
          <w:szCs w:val="22"/>
          <w:lang w:val="el-GR" w:eastAsia="en-US"/>
        </w:rPr>
        <w:t>συνοδεύονται</w:t>
      </w:r>
      <w:r w:rsidRPr="005569CB">
        <w:rPr>
          <w:rFonts w:asciiTheme="minorHAnsi" w:eastAsia="Calibri" w:hAnsiTheme="minorHAnsi" w:cs="Tahoma"/>
          <w:szCs w:val="22"/>
          <w:lang w:val="el-GR" w:eastAsia="en-US"/>
        </w:rPr>
        <w:t xml:space="preserve"> από </w:t>
      </w:r>
      <w:r w:rsidR="00B4729C" w:rsidRPr="005569CB">
        <w:rPr>
          <w:rFonts w:asciiTheme="minorHAnsi" w:eastAsia="Calibri" w:hAnsiTheme="minorHAnsi" w:cs="Tahoma"/>
          <w:szCs w:val="22"/>
          <w:lang w:val="el-GR" w:eastAsia="en-US"/>
        </w:rPr>
        <w:t>διαστήματα</w:t>
      </w:r>
      <w:r w:rsidRPr="005569CB">
        <w:rPr>
          <w:rFonts w:asciiTheme="minorHAnsi" w:eastAsia="Calibri" w:hAnsiTheme="minorHAnsi" w:cs="Tahoma"/>
          <w:szCs w:val="22"/>
          <w:lang w:val="el-GR" w:eastAsia="en-US"/>
        </w:rPr>
        <w:t xml:space="preserve"> εμπιστοσύνης (</w:t>
      </w:r>
      <w:r w:rsidRPr="005569CB">
        <w:rPr>
          <w:rFonts w:asciiTheme="minorHAnsi" w:eastAsia="Calibri" w:hAnsiTheme="minorHAnsi" w:cs="Tahoma"/>
          <w:szCs w:val="22"/>
          <w:lang w:val="en-US" w:eastAsia="en-US"/>
        </w:rPr>
        <w:t>Confidence</w:t>
      </w:r>
      <w:r w:rsidRPr="005569CB">
        <w:rPr>
          <w:rFonts w:asciiTheme="minorHAnsi" w:eastAsia="Calibri" w:hAnsiTheme="minorHAnsi" w:cs="Tahoma"/>
          <w:szCs w:val="22"/>
          <w:lang w:val="el-GR" w:eastAsia="en-US"/>
        </w:rPr>
        <w:t xml:space="preserve"> </w:t>
      </w:r>
      <w:r w:rsidRPr="005569CB">
        <w:rPr>
          <w:rFonts w:asciiTheme="minorHAnsi" w:eastAsia="Calibri" w:hAnsiTheme="minorHAnsi" w:cs="Tahoma"/>
          <w:szCs w:val="22"/>
          <w:lang w:val="en-US" w:eastAsia="en-US"/>
        </w:rPr>
        <w:t>intervals</w:t>
      </w:r>
      <w:r w:rsidRPr="005569CB">
        <w:rPr>
          <w:rFonts w:asciiTheme="minorHAnsi" w:eastAsia="Calibri" w:hAnsiTheme="minorHAnsi" w:cs="Tahoma"/>
          <w:szCs w:val="22"/>
          <w:lang w:val="el-GR" w:eastAsia="en-US"/>
        </w:rPr>
        <w:t>) και τυπικό σφάλμα (</w:t>
      </w:r>
      <w:r w:rsidRPr="005569CB">
        <w:rPr>
          <w:rFonts w:asciiTheme="minorHAnsi" w:eastAsia="Calibri" w:hAnsiTheme="minorHAnsi" w:cs="Tahoma"/>
          <w:szCs w:val="22"/>
          <w:lang w:val="en-US" w:eastAsia="en-US"/>
        </w:rPr>
        <w:t>Standard</w:t>
      </w:r>
      <w:r w:rsidRPr="005569CB">
        <w:rPr>
          <w:rFonts w:asciiTheme="minorHAnsi" w:eastAsia="Calibri" w:hAnsiTheme="minorHAnsi" w:cs="Tahoma"/>
          <w:szCs w:val="22"/>
          <w:lang w:val="el-GR" w:eastAsia="en-US"/>
        </w:rPr>
        <w:t xml:space="preserve"> </w:t>
      </w:r>
      <w:r w:rsidRPr="005569CB">
        <w:rPr>
          <w:rFonts w:asciiTheme="minorHAnsi" w:eastAsia="Calibri" w:hAnsiTheme="minorHAnsi" w:cs="Tahoma"/>
          <w:szCs w:val="22"/>
          <w:lang w:val="en-US" w:eastAsia="en-US"/>
        </w:rPr>
        <w:t>Error</w:t>
      </w:r>
      <w:r w:rsidRPr="005569CB">
        <w:rPr>
          <w:rFonts w:asciiTheme="minorHAnsi" w:eastAsia="Calibri" w:hAnsiTheme="minorHAnsi" w:cs="Tahoma"/>
          <w:szCs w:val="22"/>
          <w:lang w:val="el-GR" w:eastAsia="en-US"/>
        </w:rPr>
        <w:t>) με την μορφή ακέραιου αριθμός και δυο δεκαδικά.</w:t>
      </w:r>
    </w:p>
    <w:p w14:paraId="00465B2C"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b/>
          <w:szCs w:val="22"/>
          <w:lang w:val="el-GR" w:eastAsia="en-US"/>
        </w:rPr>
      </w:pPr>
    </w:p>
    <w:p w14:paraId="26245E35"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szCs w:val="22"/>
          <w:lang w:val="el-GR" w:eastAsia="en-US"/>
        </w:rPr>
        <w:t xml:space="preserve">Παράρτημα </w:t>
      </w:r>
    </w:p>
    <w:p w14:paraId="74F36E70"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 xml:space="preserve">- Ερωτηματολόγιο έρευνας </w:t>
      </w:r>
    </w:p>
    <w:p w14:paraId="39E0C137" w14:textId="77777777"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p>
    <w:p w14:paraId="2E75A118" w14:textId="77777777" w:rsidR="00B4729C" w:rsidRDefault="005569CB" w:rsidP="005569CB">
      <w:pPr>
        <w:suppressAutoHyphens w:val="0"/>
        <w:autoSpaceDE w:val="0"/>
        <w:autoSpaceDN w:val="0"/>
        <w:adjustRightInd w:val="0"/>
        <w:spacing w:after="0" w:line="276" w:lineRule="auto"/>
        <w:rPr>
          <w:rFonts w:asciiTheme="minorHAnsi" w:eastAsia="Calibri" w:hAnsiTheme="minorHAnsi" w:cs="Tahoma"/>
          <w:b/>
          <w:szCs w:val="22"/>
          <w:u w:val="single"/>
          <w:lang w:val="el-GR" w:eastAsia="en-US"/>
        </w:rPr>
      </w:pPr>
      <w:r w:rsidRPr="005569CB">
        <w:rPr>
          <w:rFonts w:asciiTheme="minorHAnsi" w:eastAsia="Calibri" w:hAnsiTheme="minorHAnsi" w:cs="Tahoma"/>
          <w:b/>
          <w:szCs w:val="22"/>
          <w:u w:val="single"/>
          <w:lang w:val="el-GR" w:eastAsia="en-US"/>
        </w:rPr>
        <w:t>Β) ΛΙΣΤΑ ΜΕ ΤΟΥΣ ΕΝΔΙΑΦΕΡΟΜΕΝΟΥΣ ΝΑ ΣΥΜΜΕΤΑΣΧΟΥΝ ΣΤΗΝ ΈΡΕΥΝΑ ΗΜΕΡΟΛΟΓΙΟΥ.</w:t>
      </w:r>
    </w:p>
    <w:p w14:paraId="7E611EA3" w14:textId="73E1C419" w:rsidR="005569CB" w:rsidRPr="005569CB" w:rsidRDefault="005569CB" w:rsidP="005569CB">
      <w:pPr>
        <w:suppressAutoHyphens w:val="0"/>
        <w:autoSpaceDE w:val="0"/>
        <w:autoSpaceDN w:val="0"/>
        <w:adjustRightInd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b/>
          <w:szCs w:val="22"/>
          <w:lang w:val="el-GR" w:eastAsia="en-US"/>
        </w:rPr>
        <w:t xml:space="preserve"> </w:t>
      </w:r>
      <w:r w:rsidRPr="005569CB">
        <w:rPr>
          <w:rFonts w:asciiTheme="minorHAnsi" w:eastAsia="Calibri" w:hAnsiTheme="minorHAnsi" w:cs="Tahoma"/>
          <w:szCs w:val="22"/>
          <w:lang w:val="el-GR" w:eastAsia="en-US"/>
        </w:rPr>
        <w:t xml:space="preserve">Η λίστα θα περιλαμβάνει </w:t>
      </w:r>
      <w:r w:rsidR="00B4729C">
        <w:rPr>
          <w:rFonts w:asciiTheme="minorHAnsi" w:eastAsia="Calibri" w:hAnsiTheme="minorHAnsi" w:cs="Tahoma"/>
          <w:szCs w:val="22"/>
          <w:lang w:val="el-GR" w:eastAsia="en-US"/>
        </w:rPr>
        <w:t>ο</w:t>
      </w:r>
      <w:r w:rsidRPr="005569CB">
        <w:rPr>
          <w:rFonts w:asciiTheme="minorHAnsi" w:eastAsia="Calibri" w:hAnsiTheme="minorHAnsi" w:cs="Tahoma"/>
          <w:szCs w:val="22"/>
          <w:lang w:val="el-GR" w:eastAsia="en-US"/>
        </w:rPr>
        <w:t>νοματεπώνυμο, φύλο, ηλικία, εκπαιδευτικό επίπεδο, τόπο κατοικίας, ταχυδρομική διεύθυνση, τηλέφωνο επικοινωνίας (σταθερό ή/και κινητό), email (εφόσον είναι διαθέσιμο). Στο τέλος κάθε μήνα από την υπογραφή της σύμβασης θα παραδίδεται λίστα με τους ενδιαφερόμενους που έχουν καταγραφθεί και ενδιαφέρονται να συμμετάσχουν στην έρευνα ημερολογίου.</w:t>
      </w:r>
    </w:p>
    <w:p w14:paraId="6EE1543D" w14:textId="77777777" w:rsidR="005569CB" w:rsidRPr="005569CB" w:rsidRDefault="005569CB" w:rsidP="005569CB">
      <w:pPr>
        <w:suppressAutoHyphens w:val="0"/>
        <w:spacing w:after="60" w:line="276" w:lineRule="auto"/>
        <w:rPr>
          <w:rFonts w:asciiTheme="minorHAnsi" w:eastAsia="Calibri" w:hAnsiTheme="minorHAnsi" w:cs="Tahoma"/>
          <w:color w:val="000000"/>
          <w:szCs w:val="22"/>
          <w:lang w:val="el-GR" w:eastAsia="en-US"/>
        </w:rPr>
      </w:pPr>
    </w:p>
    <w:p w14:paraId="5569A045" w14:textId="77777777" w:rsidR="005569CB" w:rsidRPr="005569CB" w:rsidRDefault="005569CB" w:rsidP="005569CB">
      <w:pPr>
        <w:suppressAutoHyphens w:val="0"/>
        <w:spacing w:after="6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Το προϊόν της έρευνας και τα επιστημονικά δεδομένα που θα προκύψουν από την υλοποίηση της έρευνας (σε οποιαδήποτε μορφή) θα είναι ιδιοκτησία του ΙΝΑΛΕ και το δικαίωμα επιστημονικών δημοσιεύσεων των αποτελεσμάτων της έρευνας παραμένει στο ΙΝΑΛΕ. Το ΙΝΑΛΕ σε οποιαδήποτε χρήση τους είναι υποχρεωμένο να αναφέρει τον δεύτερο των συμβαλλομένων.</w:t>
      </w:r>
    </w:p>
    <w:p w14:paraId="50365780"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p>
    <w:p w14:paraId="4FC79A92" w14:textId="77777777" w:rsidR="005569CB" w:rsidRPr="005569CB" w:rsidRDefault="005569CB" w:rsidP="005569CB">
      <w:pPr>
        <w:suppressAutoHyphens w:val="0"/>
        <w:spacing w:after="6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Με την παράδοση του δεύτερου παραδοτέου και την βεβαίωση καλής εκτέλεσης της αρμόδιας Επιτροπής Παραλαβών και του Επιστημονικά Υπεύθυνου του έργου, θα καταβληθεί το υπόλοιπο 70% της αξίας της σύμβασης.</w:t>
      </w:r>
    </w:p>
    <w:p w14:paraId="3781C169"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p>
    <w:p w14:paraId="07E5A1FB" w14:textId="77777777" w:rsidR="005569CB" w:rsidRPr="005569CB" w:rsidRDefault="005569CB" w:rsidP="005569CB">
      <w:pPr>
        <w:suppressAutoHyphens w:val="0"/>
        <w:spacing w:after="0" w:line="276" w:lineRule="auto"/>
        <w:rPr>
          <w:rFonts w:asciiTheme="minorHAnsi" w:eastAsia="Calibri" w:hAnsiTheme="minorHAnsi" w:cs="Tahoma"/>
          <w:b/>
          <w:color w:val="000000"/>
          <w:szCs w:val="22"/>
          <w:u w:val="single"/>
          <w:lang w:val="el-GR" w:eastAsia="en-US"/>
        </w:rPr>
      </w:pPr>
      <w:r w:rsidRPr="005569CB">
        <w:rPr>
          <w:rFonts w:asciiTheme="minorHAnsi" w:eastAsia="Calibri" w:hAnsiTheme="minorHAnsi" w:cs="Tahoma"/>
          <w:b/>
          <w:color w:val="000000"/>
          <w:szCs w:val="22"/>
          <w:u w:val="single"/>
          <w:lang w:val="el-GR" w:eastAsia="en-US"/>
        </w:rPr>
        <w:t>Χρονοδιάγραμμα και κόστος</w:t>
      </w:r>
    </w:p>
    <w:p w14:paraId="0F83BC94" w14:textId="408B9499" w:rsidR="005569CB" w:rsidRPr="005569CB" w:rsidRDefault="005569CB" w:rsidP="005569CB">
      <w:pPr>
        <w:suppressAutoHyphens w:val="0"/>
        <w:spacing w:after="0" w:line="276" w:lineRule="auto"/>
        <w:rPr>
          <w:rFonts w:asciiTheme="minorHAnsi" w:eastAsia="Calibri" w:hAnsiTheme="minorHAnsi" w:cs="Tahoma"/>
          <w:szCs w:val="22"/>
          <w:lang w:val="el-GR" w:eastAsia="en-US"/>
        </w:rPr>
      </w:pPr>
      <w:r w:rsidRPr="005569CB">
        <w:rPr>
          <w:rFonts w:asciiTheme="minorHAnsi" w:eastAsia="Calibri" w:hAnsiTheme="minorHAnsi" w:cs="Tahoma"/>
          <w:szCs w:val="22"/>
          <w:lang w:val="el-GR" w:eastAsia="en-US"/>
        </w:rPr>
        <w:t>Για την διεξαγωγή της έρευνας θα απαιτηθεί ένα χρονικό διάστημα τεσσάρων (</w:t>
      </w:r>
      <w:r w:rsidR="008308B1">
        <w:rPr>
          <w:rFonts w:asciiTheme="minorHAnsi" w:eastAsia="Calibri" w:hAnsiTheme="minorHAnsi" w:cs="Tahoma"/>
          <w:szCs w:val="22"/>
          <w:lang w:val="el-GR" w:eastAsia="en-US"/>
        </w:rPr>
        <w:t>4</w:t>
      </w:r>
      <w:r w:rsidRPr="005569CB">
        <w:rPr>
          <w:rFonts w:asciiTheme="minorHAnsi" w:eastAsia="Calibri" w:hAnsiTheme="minorHAnsi" w:cs="Tahoma"/>
          <w:szCs w:val="22"/>
          <w:lang w:val="el-GR" w:eastAsia="en-US"/>
        </w:rPr>
        <w:t>) μηνών από την υπογραφή της σύμβασης. Το διάστημα αυτό περιλαμβάνει τον σχεδιασμό της έρευνας, τον επανασχεδιασμό του ερωτηματολογίου εάν αυτό κριθεί απαραίτητο, τη συλλογή των πρωτογενών δεδομένων της Έρευνας και την επεξεργασία, ανάλυση, παρουσίαση των αποτελεσμάτων σε συνεργασία με το ΙΝΑΛΕ, την λίστα με τους ενδιαφερόμενους να συμμετέχουν στην έρευνα ημερολογίου.</w:t>
      </w:r>
    </w:p>
    <w:p w14:paraId="4BE63B8D" w14:textId="77777777" w:rsidR="005569CB" w:rsidRPr="005569CB" w:rsidRDefault="005569CB" w:rsidP="005569CB">
      <w:pPr>
        <w:suppressAutoHyphens w:val="0"/>
        <w:spacing w:after="0" w:line="276" w:lineRule="auto"/>
        <w:rPr>
          <w:rFonts w:asciiTheme="minorHAnsi" w:eastAsia="Calibri" w:hAnsiTheme="minorHAnsi" w:cs="Tahoma"/>
          <w:color w:val="000000"/>
          <w:szCs w:val="22"/>
          <w:highlight w:val="yellow"/>
          <w:lang w:val="el-GR" w:eastAsia="en-US"/>
        </w:rPr>
      </w:pPr>
    </w:p>
    <w:p w14:paraId="5A877C7E" w14:textId="77777777" w:rsidR="005569CB" w:rsidRPr="005569CB" w:rsidRDefault="005569CB" w:rsidP="005569CB">
      <w:pPr>
        <w:suppressAutoHyphens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 xml:space="preserve">Το προϋπολογισθέν κόστος διεξαγωγής της έρευνας ανέρχεται στο ποσό των </w:t>
      </w:r>
      <w:r w:rsidRPr="005569CB">
        <w:rPr>
          <w:rFonts w:asciiTheme="minorHAnsi" w:eastAsia="Calibri" w:hAnsiTheme="minorHAnsi" w:cs="Tahoma"/>
          <w:b/>
          <w:color w:val="000000"/>
          <w:szCs w:val="22"/>
          <w:lang w:val="el-GR" w:eastAsia="en-US"/>
        </w:rPr>
        <w:t>40.322,58</w:t>
      </w:r>
      <w:r w:rsidRPr="005569CB">
        <w:rPr>
          <w:rFonts w:asciiTheme="minorHAnsi" w:eastAsia="Calibri" w:hAnsiTheme="minorHAnsi" w:cs="Tahoma"/>
          <w:color w:val="000000"/>
          <w:szCs w:val="22"/>
          <w:lang w:val="el-GR" w:eastAsia="en-US"/>
        </w:rPr>
        <w:t xml:space="preserve"> ευρώ πλέον Φ.Π.Α..</w:t>
      </w:r>
    </w:p>
    <w:p w14:paraId="1ABFD9AC" w14:textId="77777777" w:rsidR="005569CB" w:rsidRPr="005569CB" w:rsidRDefault="005569CB" w:rsidP="005569CB">
      <w:pPr>
        <w:suppressAutoHyphens w:val="0"/>
        <w:spacing w:after="0" w:line="276" w:lineRule="auto"/>
        <w:rPr>
          <w:rFonts w:asciiTheme="minorHAnsi" w:eastAsia="Calibri" w:hAnsiTheme="minorHAnsi" w:cs="Tahoma"/>
          <w:color w:val="000000"/>
          <w:szCs w:val="22"/>
          <w:lang w:val="el-GR" w:eastAsia="en-US"/>
        </w:rPr>
      </w:pPr>
    </w:p>
    <w:p w14:paraId="4D0E648A" w14:textId="77777777" w:rsidR="005569CB" w:rsidRPr="005569CB" w:rsidRDefault="005569CB" w:rsidP="005569CB">
      <w:pPr>
        <w:suppressAutoHyphens w:val="0"/>
        <w:spacing w:after="0" w:line="276" w:lineRule="auto"/>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Η πληρωμή του τιμήματος της σύμβασης θα γίνει σε δύο δόσεις:</w:t>
      </w:r>
    </w:p>
    <w:p w14:paraId="3C33DFCB" w14:textId="77777777" w:rsidR="005569CB" w:rsidRPr="005569CB" w:rsidRDefault="005569CB" w:rsidP="005569CB">
      <w:pPr>
        <w:numPr>
          <w:ilvl w:val="0"/>
          <w:numId w:val="42"/>
        </w:numPr>
        <w:suppressAutoHyphens w:val="0"/>
        <w:spacing w:after="0" w:line="276" w:lineRule="auto"/>
        <w:contextualSpacing/>
        <w:jc w:val="left"/>
        <w:rPr>
          <w:rFonts w:asciiTheme="minorHAnsi" w:eastAsia="Calibri" w:hAnsiTheme="minorHAnsi" w:cs="Tahoma"/>
          <w:color w:val="000000"/>
          <w:szCs w:val="22"/>
          <w:lang w:val="el-GR" w:eastAsia="en-US"/>
        </w:rPr>
      </w:pPr>
      <w:r w:rsidRPr="005569CB">
        <w:rPr>
          <w:rFonts w:asciiTheme="minorHAnsi" w:eastAsia="Calibri" w:hAnsiTheme="minorHAnsi" w:cs="Tahoma"/>
          <w:color w:val="000000"/>
          <w:szCs w:val="22"/>
          <w:lang w:val="el-GR" w:eastAsia="en-US"/>
        </w:rPr>
        <w:t>Με την παράδοση του πρώτου παραδοτέου και την βεβαίωση καλής εκτέλεσης  του πρώτου παραδοτέου της αρμόδιας Επιτροπής Παραλαβών και του Επιστημονικά Υπεύθυνου του έργου, θα καταβληθεί το 30% της αξίας της σύμβασης.</w:t>
      </w:r>
    </w:p>
    <w:p w14:paraId="0E91BEBD" w14:textId="2D1D4A89" w:rsidR="007F72CC" w:rsidRPr="005569CB" w:rsidRDefault="005569CB" w:rsidP="005569CB">
      <w:pPr>
        <w:numPr>
          <w:ilvl w:val="0"/>
          <w:numId w:val="42"/>
        </w:numPr>
        <w:spacing w:after="0"/>
        <w:rPr>
          <w:rFonts w:asciiTheme="minorHAnsi" w:hAnsiTheme="minorHAnsi"/>
          <w:szCs w:val="22"/>
          <w:lang w:val="el-GR"/>
        </w:rPr>
      </w:pPr>
      <w:r w:rsidRPr="005569CB">
        <w:rPr>
          <w:rFonts w:asciiTheme="minorHAnsi" w:eastAsia="Calibri" w:hAnsiTheme="minorHAnsi" w:cs="Tahoma"/>
          <w:color w:val="000000"/>
          <w:szCs w:val="22"/>
          <w:lang w:val="el-GR" w:eastAsia="en-US"/>
        </w:rPr>
        <w:t>Με την παράδοση του δεύτερου παραδοτέου και την βεβαίωση καλής εκτέλεσης του δεύτερου παραδοτέου της αρμόδιας Επιτροπής Παραλαβών και του Επιστημονικά Υπεύθυνου του έργου, θα καταβληθεί το υπόλοιπο 70% της αξίας της σύμβασης.</w:t>
      </w:r>
    </w:p>
    <w:p w14:paraId="19208D6D" w14:textId="77777777" w:rsidR="002E10CC" w:rsidRDefault="002E10CC" w:rsidP="00D82B16">
      <w:pPr>
        <w:spacing w:after="0"/>
        <w:rPr>
          <w:lang w:val="el-GR"/>
        </w:rPr>
      </w:pPr>
    </w:p>
    <w:p w14:paraId="10DE5076" w14:textId="77777777" w:rsidR="002E10CC" w:rsidRDefault="002E10CC" w:rsidP="00D82B16">
      <w:pPr>
        <w:spacing w:after="0"/>
        <w:rPr>
          <w:lang w:val="el-GR"/>
        </w:rPr>
      </w:pPr>
    </w:p>
    <w:p w14:paraId="70070259" w14:textId="77777777" w:rsidR="002E10CC" w:rsidRDefault="002E10CC" w:rsidP="00D82B16">
      <w:pPr>
        <w:spacing w:after="0"/>
        <w:rPr>
          <w:lang w:val="el-GR"/>
        </w:rPr>
      </w:pPr>
    </w:p>
    <w:p w14:paraId="45D094DD" w14:textId="77777777" w:rsidR="008308B1" w:rsidRDefault="008308B1" w:rsidP="00D82B16">
      <w:pPr>
        <w:spacing w:after="0"/>
        <w:rPr>
          <w:lang w:val="el-GR"/>
        </w:rPr>
      </w:pPr>
    </w:p>
    <w:p w14:paraId="6DEBAF9C" w14:textId="77777777" w:rsidR="008308B1" w:rsidRDefault="008308B1" w:rsidP="00D82B16">
      <w:pPr>
        <w:spacing w:after="0"/>
        <w:rPr>
          <w:lang w:val="el-GR"/>
        </w:rPr>
      </w:pPr>
    </w:p>
    <w:p w14:paraId="05BCDEE6" w14:textId="77777777" w:rsidR="008308B1" w:rsidRDefault="008308B1" w:rsidP="00D82B16">
      <w:pPr>
        <w:spacing w:after="0"/>
        <w:rPr>
          <w:lang w:val="el-GR"/>
        </w:rPr>
      </w:pPr>
    </w:p>
    <w:p w14:paraId="39BFCE55" w14:textId="77777777" w:rsidR="008308B1" w:rsidRPr="006B2C94" w:rsidRDefault="008308B1" w:rsidP="00D82B16">
      <w:pPr>
        <w:spacing w:after="0"/>
        <w:rPr>
          <w:lang w:val="el-GR"/>
        </w:rPr>
      </w:pPr>
    </w:p>
    <w:sectPr w:rsidR="008308B1" w:rsidRPr="006B2C94">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A5BA" w14:textId="77777777" w:rsidR="00B87D12" w:rsidRDefault="00B87D12">
      <w:pPr>
        <w:spacing w:after="0"/>
      </w:pPr>
      <w:r>
        <w:separator/>
      </w:r>
    </w:p>
  </w:endnote>
  <w:endnote w:type="continuationSeparator" w:id="0">
    <w:p w14:paraId="7DA8243F" w14:textId="77777777" w:rsidR="00B87D12" w:rsidRDefault="00B87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17B0" w14:textId="77777777" w:rsidR="00B87D12" w:rsidRDefault="00B87D12" w:rsidP="00D90C18">
    <w:pPr>
      <w:pStyle w:val="af5"/>
      <w:spacing w:after="0"/>
      <w:rPr>
        <w:sz w:val="12"/>
        <w:szCs w:val="12"/>
        <w:lang w:val="el-GR"/>
      </w:rPr>
    </w:pPr>
    <w:r>
      <w:rPr>
        <w:sz w:val="12"/>
        <w:szCs w:val="12"/>
        <w:lang w:val="el-GR"/>
      </w:rPr>
      <w:t xml:space="preserve">                 </w:t>
    </w:r>
  </w:p>
  <w:p w14:paraId="5E05A0FD" w14:textId="37302934" w:rsidR="00B87D12" w:rsidRDefault="00B87D12" w:rsidP="002D7904">
    <w:pPr>
      <w:pStyle w:val="af5"/>
      <w:tabs>
        <w:tab w:val="left" w:pos="2952"/>
        <w:tab w:val="left" w:pos="7344"/>
      </w:tabs>
      <w:spacing w:after="0"/>
      <w:rPr>
        <w:sz w:val="12"/>
        <w:szCs w:val="12"/>
        <w:lang w:val="el-GR"/>
      </w:rPr>
    </w:pPr>
    <w:r w:rsidRPr="00FE2F76">
      <w:rPr>
        <w:rFonts w:ascii="Tahoma" w:hAnsi="Tahoma"/>
        <w:noProof/>
        <w:lang w:val="el-GR" w:eastAsia="el-GR"/>
      </w:rPr>
      <w:drawing>
        <wp:inline distT="0" distB="0" distL="0" distR="0" wp14:anchorId="35A81EEF" wp14:editId="0DB77A6A">
          <wp:extent cx="754380" cy="548640"/>
          <wp:effectExtent l="0" t="0" r="7620" b="3810"/>
          <wp:docPr id="2"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548640"/>
                  </a:xfrm>
                  <a:prstGeom prst="rect">
                    <a:avLst/>
                  </a:prstGeom>
                  <a:noFill/>
                  <a:ln>
                    <a:noFill/>
                  </a:ln>
                </pic:spPr>
              </pic:pic>
            </a:graphicData>
          </a:graphic>
        </wp:inline>
      </w:drawing>
    </w:r>
    <w:r>
      <w:rPr>
        <w:sz w:val="12"/>
        <w:szCs w:val="12"/>
        <w:lang w:val="el-GR"/>
      </w:rPr>
      <w:tab/>
      <w:t xml:space="preserve">                                </w:t>
    </w:r>
    <w:r w:rsidRPr="00FE2F76">
      <w:rPr>
        <w:rFonts w:cs="Arial"/>
        <w:noProof/>
        <w:color w:val="000080"/>
        <w:sz w:val="18"/>
        <w:szCs w:val="18"/>
        <w:lang w:val="el-GR" w:eastAsia="el-GR"/>
      </w:rPr>
      <w:drawing>
        <wp:inline distT="0" distB="0" distL="0" distR="0" wp14:anchorId="52DFE1D7" wp14:editId="71E7CAD2">
          <wp:extent cx="1173480" cy="525780"/>
          <wp:effectExtent l="0" t="0" r="7620" b="7620"/>
          <wp:docPr id="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525780"/>
                  </a:xfrm>
                  <a:prstGeom prst="rect">
                    <a:avLst/>
                  </a:prstGeom>
                  <a:noFill/>
                  <a:ln>
                    <a:noFill/>
                  </a:ln>
                </pic:spPr>
              </pic:pic>
            </a:graphicData>
          </a:graphic>
        </wp:inline>
      </w:drawing>
    </w:r>
    <w:r>
      <w:rPr>
        <w:sz w:val="12"/>
        <w:szCs w:val="12"/>
        <w:lang w:val="el-GR"/>
      </w:rPr>
      <w:tab/>
      <w:t xml:space="preserve">       </w:t>
    </w:r>
    <w:r w:rsidRPr="00FE2F76">
      <w:rPr>
        <w:rFonts w:ascii="Arial" w:hAnsi="Arial" w:cs="Arial"/>
        <w:noProof/>
        <w:lang w:val="el-GR" w:eastAsia="el-GR"/>
      </w:rPr>
      <w:drawing>
        <wp:inline distT="0" distB="0" distL="0" distR="0" wp14:anchorId="645CD2B2" wp14:editId="580BF2F8">
          <wp:extent cx="868680" cy="518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518160"/>
                  </a:xfrm>
                  <a:prstGeom prst="rect">
                    <a:avLst/>
                  </a:prstGeom>
                  <a:noFill/>
                  <a:ln>
                    <a:noFill/>
                  </a:ln>
                </pic:spPr>
              </pic:pic>
            </a:graphicData>
          </a:graphic>
        </wp:inline>
      </w:drawing>
    </w:r>
  </w:p>
  <w:p w14:paraId="18FDF30A" w14:textId="77777777" w:rsidR="00B87D12" w:rsidRPr="002D7904" w:rsidRDefault="00B87D12" w:rsidP="002D7904">
    <w:pPr>
      <w:pStyle w:val="af5"/>
      <w:spacing w:after="0"/>
      <w:rPr>
        <w:color w:val="1F4E79" w:themeColor="accent1" w:themeShade="80"/>
        <w:sz w:val="12"/>
        <w:szCs w:val="12"/>
        <w:lang w:val="el-GR"/>
      </w:rPr>
    </w:pPr>
    <w:r w:rsidRPr="002D7904">
      <w:rPr>
        <w:color w:val="1F4E79" w:themeColor="accent1" w:themeShade="80"/>
        <w:sz w:val="12"/>
        <w:szCs w:val="12"/>
        <w:lang w:val="el-GR"/>
      </w:rPr>
      <w:t xml:space="preserve">    ΕΥΡΩΠΑΙΚΗ ΕΝΩΣΗ</w:t>
    </w:r>
  </w:p>
  <w:p w14:paraId="6161740A" w14:textId="77777777" w:rsidR="00B87D12" w:rsidRPr="002D7904" w:rsidRDefault="00B87D12" w:rsidP="002D7904">
    <w:pPr>
      <w:pStyle w:val="af5"/>
      <w:spacing w:after="0"/>
      <w:rPr>
        <w:color w:val="1F4E79" w:themeColor="accent1" w:themeShade="80"/>
        <w:sz w:val="12"/>
        <w:szCs w:val="12"/>
        <w:lang w:val="el-GR"/>
      </w:rPr>
    </w:pPr>
    <w:r w:rsidRPr="002D7904">
      <w:rPr>
        <w:color w:val="1F4E79" w:themeColor="accent1" w:themeShade="80"/>
        <w:sz w:val="12"/>
        <w:szCs w:val="12"/>
        <w:lang w:val="el-GR"/>
      </w:rPr>
      <w:t xml:space="preserve">    Ευρωπαϊκός Ταμείο</w:t>
    </w:r>
  </w:p>
  <w:p w14:paraId="72AD8051" w14:textId="77777777" w:rsidR="00B87D12" w:rsidRPr="002D7904" w:rsidRDefault="00B87D12" w:rsidP="002D7904">
    <w:pPr>
      <w:pStyle w:val="af5"/>
      <w:spacing w:after="0"/>
      <w:rPr>
        <w:color w:val="1F4E79" w:themeColor="accent1" w:themeShade="80"/>
        <w:sz w:val="12"/>
        <w:szCs w:val="12"/>
        <w:lang w:val="el-GR"/>
      </w:rPr>
    </w:pPr>
    <w:r w:rsidRPr="002D7904">
      <w:rPr>
        <w:color w:val="1F4E79" w:themeColor="accent1" w:themeShade="80"/>
        <w:sz w:val="12"/>
        <w:szCs w:val="12"/>
        <w:lang w:val="el-GR"/>
      </w:rPr>
      <w:t xml:space="preserve">   Θάλασσας και Αλιείας</w:t>
    </w:r>
  </w:p>
  <w:p w14:paraId="052097B8" w14:textId="77777777" w:rsidR="00B87D12" w:rsidRDefault="00B87D12" w:rsidP="00D90C18">
    <w:pPr>
      <w:pStyle w:val="af5"/>
      <w:tabs>
        <w:tab w:val="center" w:pos="4819"/>
        <w:tab w:val="left" w:pos="7152"/>
      </w:tabs>
      <w:spacing w:after="0"/>
      <w:jc w:val="left"/>
    </w:pPr>
    <w:r>
      <w:rPr>
        <w:sz w:val="20"/>
        <w:szCs w:val="20"/>
        <w:lang w:val="el-GR"/>
      </w:rPr>
      <w:tab/>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63</w:t>
    </w:r>
    <w:r>
      <w:rPr>
        <w:sz w:val="20"/>
        <w:szCs w:val="20"/>
      </w:rP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FCE1" w14:textId="77777777" w:rsidR="00B87D12" w:rsidRDefault="00B87D12" w:rsidP="000B5F4B">
    <w:pPr>
      <w:pStyle w:val="af5"/>
      <w:tabs>
        <w:tab w:val="left" w:pos="2952"/>
        <w:tab w:val="left" w:pos="7344"/>
      </w:tabs>
      <w:spacing w:after="0"/>
      <w:rPr>
        <w:sz w:val="12"/>
        <w:szCs w:val="12"/>
        <w:lang w:val="el-GR"/>
      </w:rPr>
    </w:pPr>
    <w:r w:rsidRPr="00FE2F76">
      <w:rPr>
        <w:rFonts w:ascii="Tahoma" w:hAnsi="Tahoma"/>
        <w:noProof/>
        <w:lang w:val="el-GR" w:eastAsia="el-GR"/>
      </w:rPr>
      <w:drawing>
        <wp:inline distT="0" distB="0" distL="0" distR="0" wp14:anchorId="033D2094" wp14:editId="5B178343">
          <wp:extent cx="754380" cy="548640"/>
          <wp:effectExtent l="0" t="0" r="7620" b="3810"/>
          <wp:docPr id="9"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548640"/>
                  </a:xfrm>
                  <a:prstGeom prst="rect">
                    <a:avLst/>
                  </a:prstGeom>
                  <a:noFill/>
                  <a:ln>
                    <a:noFill/>
                  </a:ln>
                </pic:spPr>
              </pic:pic>
            </a:graphicData>
          </a:graphic>
        </wp:inline>
      </w:drawing>
    </w:r>
    <w:r>
      <w:rPr>
        <w:sz w:val="12"/>
        <w:szCs w:val="12"/>
        <w:lang w:val="el-GR"/>
      </w:rPr>
      <w:tab/>
      <w:t xml:space="preserve">                                </w:t>
    </w:r>
    <w:r w:rsidRPr="00FE2F76">
      <w:rPr>
        <w:rFonts w:cs="Arial"/>
        <w:noProof/>
        <w:color w:val="000080"/>
        <w:sz w:val="18"/>
        <w:szCs w:val="18"/>
        <w:lang w:val="el-GR" w:eastAsia="el-GR"/>
      </w:rPr>
      <w:drawing>
        <wp:inline distT="0" distB="0" distL="0" distR="0" wp14:anchorId="301395B5" wp14:editId="7A630E9A">
          <wp:extent cx="1173480" cy="525780"/>
          <wp:effectExtent l="0" t="0" r="7620" b="7620"/>
          <wp:docPr id="1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525780"/>
                  </a:xfrm>
                  <a:prstGeom prst="rect">
                    <a:avLst/>
                  </a:prstGeom>
                  <a:noFill/>
                  <a:ln>
                    <a:noFill/>
                  </a:ln>
                </pic:spPr>
              </pic:pic>
            </a:graphicData>
          </a:graphic>
        </wp:inline>
      </w:drawing>
    </w:r>
    <w:r>
      <w:rPr>
        <w:sz w:val="12"/>
        <w:szCs w:val="12"/>
        <w:lang w:val="el-GR"/>
      </w:rPr>
      <w:tab/>
      <w:t xml:space="preserve">       </w:t>
    </w:r>
    <w:r w:rsidRPr="00FE2F76">
      <w:rPr>
        <w:rFonts w:ascii="Arial" w:hAnsi="Arial" w:cs="Arial"/>
        <w:noProof/>
        <w:lang w:val="el-GR" w:eastAsia="el-GR"/>
      </w:rPr>
      <w:drawing>
        <wp:inline distT="0" distB="0" distL="0" distR="0" wp14:anchorId="45341F95" wp14:editId="7BAC77B5">
          <wp:extent cx="868680" cy="518160"/>
          <wp:effectExtent l="0" t="0" r="762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518160"/>
                  </a:xfrm>
                  <a:prstGeom prst="rect">
                    <a:avLst/>
                  </a:prstGeom>
                  <a:noFill/>
                  <a:ln>
                    <a:noFill/>
                  </a:ln>
                </pic:spPr>
              </pic:pic>
            </a:graphicData>
          </a:graphic>
        </wp:inline>
      </w:drawing>
    </w:r>
  </w:p>
  <w:p w14:paraId="64885439" w14:textId="77777777" w:rsidR="00B87D12" w:rsidRDefault="00B87D1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60A77" w14:textId="77777777" w:rsidR="00B87D12" w:rsidRDefault="00B87D12">
      <w:pPr>
        <w:spacing w:after="0"/>
      </w:pPr>
      <w:r>
        <w:separator/>
      </w:r>
    </w:p>
  </w:footnote>
  <w:footnote w:type="continuationSeparator" w:id="0">
    <w:p w14:paraId="47B48131" w14:textId="77777777" w:rsidR="00B87D12" w:rsidRDefault="00B87D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402"/>
    <w:multiLevelType w:val="multilevel"/>
    <w:tmpl w:val="00000885"/>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2" w15:restartNumberingAfterBreak="0">
    <w:nsid w:val="00000403"/>
    <w:multiLevelType w:val="multilevel"/>
    <w:tmpl w:val="00000886"/>
    <w:lvl w:ilvl="0">
      <w:start w:val="1"/>
      <w:numFmt w:val="decimal"/>
      <w:lvlText w:val="%1."/>
      <w:lvlJc w:val="left"/>
      <w:pPr>
        <w:ind w:left="840" w:hanging="360"/>
      </w:pPr>
      <w:rPr>
        <w:rFonts w:ascii="Tahoma" w:hAnsi="Tahoma" w:cs="Tahoma"/>
        <w:b w:val="0"/>
        <w:bCs w:val="0"/>
        <w:sz w:val="18"/>
        <w:szCs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3" w15:restartNumberingAfterBreak="0">
    <w:nsid w:val="00000404"/>
    <w:multiLevelType w:val="multilevel"/>
    <w:tmpl w:val="5E487AA8"/>
    <w:lvl w:ilvl="0">
      <w:start w:val="1"/>
      <w:numFmt w:val="decimal"/>
      <w:lvlText w:val="%1."/>
      <w:lvlJc w:val="left"/>
      <w:pPr>
        <w:ind w:left="840" w:hanging="360"/>
      </w:pPr>
      <w:rPr>
        <w:rFonts w:ascii="Tahoma" w:eastAsiaTheme="minorEastAsia" w:hAnsi="Tahoma" w:cs="Tahoma"/>
        <w:b w:val="0"/>
        <w:bCs w:val="0"/>
        <w:sz w:val="18"/>
        <w:szCs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4" w15:restartNumberingAfterBreak="0">
    <w:nsid w:val="00000405"/>
    <w:multiLevelType w:val="multilevel"/>
    <w:tmpl w:val="00000888"/>
    <w:lvl w:ilvl="0">
      <w:start w:val="1"/>
      <w:numFmt w:val="decimal"/>
      <w:lvlText w:val="%1."/>
      <w:lvlJc w:val="left"/>
      <w:pPr>
        <w:ind w:left="479" w:hanging="360"/>
      </w:pPr>
      <w:rPr>
        <w:rFonts w:ascii="Tahoma" w:hAnsi="Tahoma" w:cs="Tahoma"/>
        <w:b w:val="0"/>
        <w:bCs w:val="0"/>
        <w:sz w:val="18"/>
        <w:szCs w:val="18"/>
      </w:rPr>
    </w:lvl>
    <w:lvl w:ilvl="1">
      <w:numFmt w:val="bullet"/>
      <w:lvlText w:val=""/>
      <w:lvlJc w:val="left"/>
      <w:pPr>
        <w:ind w:left="552" w:hanging="370"/>
      </w:pPr>
      <w:rPr>
        <w:rFonts w:ascii="Symbol" w:hAnsi="Symbol"/>
        <w:b w:val="0"/>
        <w:sz w:val="18"/>
      </w:rPr>
    </w:lvl>
    <w:lvl w:ilvl="2">
      <w:numFmt w:val="bullet"/>
      <w:lvlText w:val="•"/>
      <w:lvlJc w:val="left"/>
      <w:pPr>
        <w:ind w:left="1483" w:hanging="370"/>
      </w:pPr>
    </w:lvl>
    <w:lvl w:ilvl="3">
      <w:numFmt w:val="bullet"/>
      <w:lvlText w:val="•"/>
      <w:lvlJc w:val="left"/>
      <w:pPr>
        <w:ind w:left="2413" w:hanging="370"/>
      </w:pPr>
    </w:lvl>
    <w:lvl w:ilvl="4">
      <w:numFmt w:val="bullet"/>
      <w:lvlText w:val="•"/>
      <w:lvlJc w:val="left"/>
      <w:pPr>
        <w:ind w:left="3344" w:hanging="370"/>
      </w:pPr>
    </w:lvl>
    <w:lvl w:ilvl="5">
      <w:numFmt w:val="bullet"/>
      <w:lvlText w:val="•"/>
      <w:lvlJc w:val="left"/>
      <w:pPr>
        <w:ind w:left="4274" w:hanging="370"/>
      </w:pPr>
    </w:lvl>
    <w:lvl w:ilvl="6">
      <w:numFmt w:val="bullet"/>
      <w:lvlText w:val="•"/>
      <w:lvlJc w:val="left"/>
      <w:pPr>
        <w:ind w:left="5204" w:hanging="370"/>
      </w:pPr>
    </w:lvl>
    <w:lvl w:ilvl="7">
      <w:numFmt w:val="bullet"/>
      <w:lvlText w:val="•"/>
      <w:lvlJc w:val="left"/>
      <w:pPr>
        <w:ind w:left="6135" w:hanging="370"/>
      </w:pPr>
    </w:lvl>
    <w:lvl w:ilvl="8">
      <w:numFmt w:val="bullet"/>
      <w:lvlText w:val="•"/>
      <w:lvlJc w:val="left"/>
      <w:pPr>
        <w:ind w:left="7065" w:hanging="370"/>
      </w:pPr>
    </w:lvl>
  </w:abstractNum>
  <w:abstractNum w:abstractNumId="15" w15:restartNumberingAfterBreak="0">
    <w:nsid w:val="00000406"/>
    <w:multiLevelType w:val="multilevel"/>
    <w:tmpl w:val="00000889"/>
    <w:lvl w:ilvl="0">
      <w:start w:val="2"/>
      <w:numFmt w:val="upperLetter"/>
      <w:lvlText w:val="%1)"/>
      <w:lvlJc w:val="left"/>
      <w:pPr>
        <w:ind w:left="476" w:hanging="257"/>
      </w:pPr>
      <w:rPr>
        <w:rFonts w:ascii="Tahoma" w:hAnsi="Tahoma" w:cs="Tahoma"/>
        <w:b/>
        <w:bCs/>
        <w:spacing w:val="-2"/>
        <w:sz w:val="18"/>
        <w:szCs w:val="18"/>
      </w:rPr>
    </w:lvl>
    <w:lvl w:ilvl="1">
      <w:start w:val="1"/>
      <w:numFmt w:val="decimal"/>
      <w:lvlText w:val="%2."/>
      <w:lvlJc w:val="left"/>
      <w:pPr>
        <w:ind w:left="863" w:hanging="360"/>
      </w:pPr>
      <w:rPr>
        <w:rFonts w:ascii="Tahoma" w:hAnsi="Tahoma" w:cs="Tahoma"/>
        <w:b w:val="0"/>
        <w:bCs w:val="0"/>
        <w:sz w:val="18"/>
        <w:szCs w:val="18"/>
      </w:rPr>
    </w:lvl>
    <w:lvl w:ilvl="2">
      <w:numFmt w:val="bullet"/>
      <w:lvlText w:val="•"/>
      <w:lvlJc w:val="left"/>
      <w:pPr>
        <w:ind w:left="1781" w:hanging="360"/>
      </w:pPr>
    </w:lvl>
    <w:lvl w:ilvl="3">
      <w:numFmt w:val="bullet"/>
      <w:lvlText w:val="•"/>
      <w:lvlJc w:val="left"/>
      <w:pPr>
        <w:ind w:left="2699" w:hanging="360"/>
      </w:pPr>
    </w:lvl>
    <w:lvl w:ilvl="4">
      <w:numFmt w:val="bullet"/>
      <w:lvlText w:val="•"/>
      <w:lvlJc w:val="left"/>
      <w:pPr>
        <w:ind w:left="3617" w:hanging="360"/>
      </w:pPr>
    </w:lvl>
    <w:lvl w:ilvl="5">
      <w:numFmt w:val="bullet"/>
      <w:lvlText w:val="•"/>
      <w:lvlJc w:val="left"/>
      <w:pPr>
        <w:ind w:left="4535" w:hanging="360"/>
      </w:pPr>
    </w:lvl>
    <w:lvl w:ilvl="6">
      <w:numFmt w:val="bullet"/>
      <w:lvlText w:val="•"/>
      <w:lvlJc w:val="left"/>
      <w:pPr>
        <w:ind w:left="5453" w:hanging="360"/>
      </w:pPr>
    </w:lvl>
    <w:lvl w:ilvl="7">
      <w:numFmt w:val="bullet"/>
      <w:lvlText w:val="•"/>
      <w:lvlJc w:val="left"/>
      <w:pPr>
        <w:ind w:left="6372" w:hanging="360"/>
      </w:pPr>
    </w:lvl>
    <w:lvl w:ilvl="8">
      <w:numFmt w:val="bullet"/>
      <w:lvlText w:val="•"/>
      <w:lvlJc w:val="left"/>
      <w:pPr>
        <w:ind w:left="7290" w:hanging="360"/>
      </w:pPr>
    </w:lvl>
  </w:abstractNum>
  <w:abstractNum w:abstractNumId="16" w15:restartNumberingAfterBreak="0">
    <w:nsid w:val="00000407"/>
    <w:multiLevelType w:val="multilevel"/>
    <w:tmpl w:val="0000088A"/>
    <w:lvl w:ilvl="0">
      <w:numFmt w:val="bullet"/>
      <w:lvlText w:val=""/>
      <w:lvlJc w:val="left"/>
      <w:pPr>
        <w:ind w:left="840" w:hanging="360"/>
      </w:pPr>
      <w:rPr>
        <w:rFonts w:ascii="Symbol" w:hAnsi="Symbol"/>
        <w:b w:val="0"/>
        <w:sz w:val="18"/>
      </w:rPr>
    </w:lvl>
    <w:lvl w:ilvl="1">
      <w:numFmt w:val="bullet"/>
      <w:lvlText w:val="•"/>
      <w:lvlJc w:val="left"/>
      <w:pPr>
        <w:ind w:left="1648" w:hanging="360"/>
      </w:pPr>
    </w:lvl>
    <w:lvl w:ilvl="2">
      <w:numFmt w:val="bullet"/>
      <w:lvlText w:val="•"/>
      <w:lvlJc w:val="left"/>
      <w:pPr>
        <w:ind w:left="2457" w:hanging="360"/>
      </w:pPr>
    </w:lvl>
    <w:lvl w:ilvl="3">
      <w:numFmt w:val="bullet"/>
      <w:lvlText w:val="•"/>
      <w:lvlJc w:val="left"/>
      <w:pPr>
        <w:ind w:left="3265" w:hanging="360"/>
      </w:pPr>
    </w:lvl>
    <w:lvl w:ilvl="4">
      <w:numFmt w:val="bullet"/>
      <w:lvlText w:val="•"/>
      <w:lvlJc w:val="left"/>
      <w:pPr>
        <w:ind w:left="4074" w:hanging="360"/>
      </w:pPr>
    </w:lvl>
    <w:lvl w:ilvl="5">
      <w:numFmt w:val="bullet"/>
      <w:lvlText w:val="•"/>
      <w:lvlJc w:val="left"/>
      <w:pPr>
        <w:ind w:left="4883" w:hanging="360"/>
      </w:pPr>
    </w:lvl>
    <w:lvl w:ilvl="6">
      <w:numFmt w:val="bullet"/>
      <w:lvlText w:val="•"/>
      <w:lvlJc w:val="left"/>
      <w:pPr>
        <w:ind w:left="5691" w:hanging="360"/>
      </w:pPr>
    </w:lvl>
    <w:lvl w:ilvl="7">
      <w:numFmt w:val="bullet"/>
      <w:lvlText w:val="•"/>
      <w:lvlJc w:val="left"/>
      <w:pPr>
        <w:ind w:left="6500" w:hanging="360"/>
      </w:pPr>
    </w:lvl>
    <w:lvl w:ilvl="8">
      <w:numFmt w:val="bullet"/>
      <w:lvlText w:val="•"/>
      <w:lvlJc w:val="left"/>
      <w:pPr>
        <w:ind w:left="7309" w:hanging="360"/>
      </w:pPr>
    </w:lvl>
  </w:abstractNum>
  <w:abstractNum w:abstractNumId="17" w15:restartNumberingAfterBreak="0">
    <w:nsid w:val="00000408"/>
    <w:multiLevelType w:val="multilevel"/>
    <w:tmpl w:val="0000088B"/>
    <w:lvl w:ilvl="0">
      <w:start w:val="1"/>
      <w:numFmt w:val="lowerRoman"/>
      <w:lvlText w:val="(%1)"/>
      <w:lvlJc w:val="left"/>
      <w:pPr>
        <w:ind w:left="547" w:hanging="428"/>
      </w:pPr>
      <w:rPr>
        <w:rFonts w:ascii="Tahoma" w:hAnsi="Tahoma" w:cs="Tahoma"/>
        <w:b w:val="0"/>
        <w:bCs w:val="0"/>
        <w:sz w:val="18"/>
        <w:szCs w:val="18"/>
      </w:rPr>
    </w:lvl>
    <w:lvl w:ilvl="1">
      <w:numFmt w:val="bullet"/>
      <w:lvlText w:val="•"/>
      <w:lvlJc w:val="left"/>
      <w:pPr>
        <w:ind w:left="1385" w:hanging="428"/>
      </w:pPr>
    </w:lvl>
    <w:lvl w:ilvl="2">
      <w:numFmt w:val="bullet"/>
      <w:lvlText w:val="•"/>
      <w:lvlJc w:val="left"/>
      <w:pPr>
        <w:ind w:left="2223" w:hanging="428"/>
      </w:pPr>
    </w:lvl>
    <w:lvl w:ilvl="3">
      <w:numFmt w:val="bullet"/>
      <w:lvlText w:val="•"/>
      <w:lvlJc w:val="left"/>
      <w:pPr>
        <w:ind w:left="3060" w:hanging="428"/>
      </w:pPr>
    </w:lvl>
    <w:lvl w:ilvl="4">
      <w:numFmt w:val="bullet"/>
      <w:lvlText w:val="•"/>
      <w:lvlJc w:val="left"/>
      <w:pPr>
        <w:ind w:left="3898" w:hanging="428"/>
      </w:pPr>
    </w:lvl>
    <w:lvl w:ilvl="5">
      <w:numFmt w:val="bullet"/>
      <w:lvlText w:val="•"/>
      <w:lvlJc w:val="left"/>
      <w:pPr>
        <w:ind w:left="4736" w:hanging="428"/>
      </w:pPr>
    </w:lvl>
    <w:lvl w:ilvl="6">
      <w:numFmt w:val="bullet"/>
      <w:lvlText w:val="•"/>
      <w:lvlJc w:val="left"/>
      <w:pPr>
        <w:ind w:left="5574" w:hanging="428"/>
      </w:pPr>
    </w:lvl>
    <w:lvl w:ilvl="7">
      <w:numFmt w:val="bullet"/>
      <w:lvlText w:val="•"/>
      <w:lvlJc w:val="left"/>
      <w:pPr>
        <w:ind w:left="6412" w:hanging="428"/>
      </w:pPr>
    </w:lvl>
    <w:lvl w:ilvl="8">
      <w:numFmt w:val="bullet"/>
      <w:lvlText w:val="•"/>
      <w:lvlJc w:val="left"/>
      <w:pPr>
        <w:ind w:left="7250" w:hanging="428"/>
      </w:pPr>
    </w:lvl>
  </w:abstractNum>
  <w:abstractNum w:abstractNumId="18" w15:restartNumberingAfterBreak="0">
    <w:nsid w:val="00000409"/>
    <w:multiLevelType w:val="multilevel"/>
    <w:tmpl w:val="0000088C"/>
    <w:lvl w:ilvl="0">
      <w:start w:val="1"/>
      <w:numFmt w:val="decimal"/>
      <w:lvlText w:val="%1."/>
      <w:lvlJc w:val="left"/>
      <w:pPr>
        <w:ind w:left="480" w:hanging="360"/>
      </w:pPr>
      <w:rPr>
        <w:rFonts w:ascii="Tahoma" w:hAnsi="Tahoma" w:cs="Tahoma"/>
        <w:b w:val="0"/>
        <w:bCs w:val="0"/>
        <w:sz w:val="18"/>
        <w:szCs w:val="18"/>
      </w:rPr>
    </w:lvl>
    <w:lvl w:ilvl="1">
      <w:numFmt w:val="bullet"/>
      <w:lvlText w:val="•"/>
      <w:lvlJc w:val="left"/>
      <w:pPr>
        <w:ind w:left="1324" w:hanging="360"/>
      </w:pPr>
    </w:lvl>
    <w:lvl w:ilvl="2">
      <w:numFmt w:val="bullet"/>
      <w:lvlText w:val="•"/>
      <w:lvlJc w:val="left"/>
      <w:pPr>
        <w:ind w:left="2169" w:hanging="360"/>
      </w:pPr>
    </w:lvl>
    <w:lvl w:ilvl="3">
      <w:numFmt w:val="bullet"/>
      <w:lvlText w:val="•"/>
      <w:lvlJc w:val="left"/>
      <w:pPr>
        <w:ind w:left="3013" w:hanging="360"/>
      </w:pPr>
    </w:lvl>
    <w:lvl w:ilvl="4">
      <w:numFmt w:val="bullet"/>
      <w:lvlText w:val="•"/>
      <w:lvlJc w:val="left"/>
      <w:pPr>
        <w:ind w:left="3858" w:hanging="360"/>
      </w:pPr>
    </w:lvl>
    <w:lvl w:ilvl="5">
      <w:numFmt w:val="bullet"/>
      <w:lvlText w:val="•"/>
      <w:lvlJc w:val="left"/>
      <w:pPr>
        <w:ind w:left="4703" w:hanging="360"/>
      </w:pPr>
    </w:lvl>
    <w:lvl w:ilvl="6">
      <w:numFmt w:val="bullet"/>
      <w:lvlText w:val="•"/>
      <w:lvlJc w:val="left"/>
      <w:pPr>
        <w:ind w:left="5547" w:hanging="360"/>
      </w:pPr>
    </w:lvl>
    <w:lvl w:ilvl="7">
      <w:numFmt w:val="bullet"/>
      <w:lvlText w:val="•"/>
      <w:lvlJc w:val="left"/>
      <w:pPr>
        <w:ind w:left="6392" w:hanging="360"/>
      </w:pPr>
    </w:lvl>
    <w:lvl w:ilvl="8">
      <w:numFmt w:val="bullet"/>
      <w:lvlText w:val="•"/>
      <w:lvlJc w:val="left"/>
      <w:pPr>
        <w:ind w:left="7237" w:hanging="360"/>
      </w:pPr>
    </w:lvl>
  </w:abstractNum>
  <w:abstractNum w:abstractNumId="19" w15:restartNumberingAfterBreak="0">
    <w:nsid w:val="0000040A"/>
    <w:multiLevelType w:val="multilevel"/>
    <w:tmpl w:val="0000088D"/>
    <w:lvl w:ilvl="0">
      <w:start w:val="1"/>
      <w:numFmt w:val="decimal"/>
      <w:lvlText w:val="%1."/>
      <w:lvlJc w:val="left"/>
      <w:pPr>
        <w:ind w:left="480" w:hanging="360"/>
      </w:pPr>
      <w:rPr>
        <w:rFonts w:ascii="Tahoma" w:hAnsi="Tahoma" w:cs="Tahoma"/>
        <w:b w:val="0"/>
        <w:bCs w:val="0"/>
        <w:sz w:val="18"/>
        <w:szCs w:val="18"/>
      </w:rPr>
    </w:lvl>
    <w:lvl w:ilvl="1">
      <w:numFmt w:val="bullet"/>
      <w:lvlText w:val=""/>
      <w:lvlJc w:val="left"/>
      <w:pPr>
        <w:ind w:left="840" w:hanging="360"/>
      </w:pPr>
      <w:rPr>
        <w:rFonts w:ascii="Symbol" w:hAnsi="Symbol"/>
        <w:b w:val="0"/>
        <w:sz w:val="18"/>
      </w:rPr>
    </w:lvl>
    <w:lvl w:ilvl="2">
      <w:numFmt w:val="bullet"/>
      <w:lvlText w:val="•"/>
      <w:lvlJc w:val="left"/>
      <w:pPr>
        <w:ind w:left="880" w:hanging="360"/>
      </w:pPr>
    </w:lvl>
    <w:lvl w:ilvl="3">
      <w:numFmt w:val="bullet"/>
      <w:lvlText w:val="•"/>
      <w:lvlJc w:val="left"/>
      <w:pPr>
        <w:ind w:left="1886" w:hanging="360"/>
      </w:pPr>
    </w:lvl>
    <w:lvl w:ilvl="4">
      <w:numFmt w:val="bullet"/>
      <w:lvlText w:val="•"/>
      <w:lvlJc w:val="left"/>
      <w:pPr>
        <w:ind w:left="2892" w:hanging="360"/>
      </w:pPr>
    </w:lvl>
    <w:lvl w:ilvl="5">
      <w:numFmt w:val="bullet"/>
      <w:lvlText w:val="•"/>
      <w:lvlJc w:val="left"/>
      <w:pPr>
        <w:ind w:left="3897" w:hanging="360"/>
      </w:pPr>
    </w:lvl>
    <w:lvl w:ilvl="6">
      <w:numFmt w:val="bullet"/>
      <w:lvlText w:val="•"/>
      <w:lvlJc w:val="left"/>
      <w:pPr>
        <w:ind w:left="4903" w:hanging="360"/>
      </w:pPr>
    </w:lvl>
    <w:lvl w:ilvl="7">
      <w:numFmt w:val="bullet"/>
      <w:lvlText w:val="•"/>
      <w:lvlJc w:val="left"/>
      <w:pPr>
        <w:ind w:left="5909" w:hanging="360"/>
      </w:pPr>
    </w:lvl>
    <w:lvl w:ilvl="8">
      <w:numFmt w:val="bullet"/>
      <w:lvlText w:val="•"/>
      <w:lvlJc w:val="left"/>
      <w:pPr>
        <w:ind w:left="6915" w:hanging="360"/>
      </w:pPr>
    </w:lvl>
  </w:abstractNum>
  <w:abstractNum w:abstractNumId="20" w15:restartNumberingAfterBreak="0">
    <w:nsid w:val="0000040B"/>
    <w:multiLevelType w:val="multilevel"/>
    <w:tmpl w:val="0000088E"/>
    <w:lvl w:ilvl="0">
      <w:start w:val="1"/>
      <w:numFmt w:val="decimal"/>
      <w:lvlText w:val="%1."/>
      <w:lvlJc w:val="left"/>
      <w:pPr>
        <w:ind w:left="828" w:hanging="720"/>
      </w:pPr>
      <w:rPr>
        <w:rFonts w:ascii="Tahoma" w:hAnsi="Tahoma" w:cs="Tahoma"/>
        <w:b w:val="0"/>
        <w:bCs w:val="0"/>
        <w:sz w:val="18"/>
        <w:szCs w:val="18"/>
      </w:rPr>
    </w:lvl>
    <w:lvl w:ilvl="1">
      <w:start w:val="1"/>
      <w:numFmt w:val="decimal"/>
      <w:lvlText w:val="%1.%2"/>
      <w:lvlJc w:val="left"/>
      <w:pPr>
        <w:ind w:left="828" w:hanging="425"/>
      </w:pPr>
      <w:rPr>
        <w:rFonts w:ascii="Tahoma" w:hAnsi="Tahoma" w:cs="Tahoma"/>
        <w:b w:val="0"/>
        <w:bCs w:val="0"/>
        <w:sz w:val="18"/>
        <w:szCs w:val="18"/>
      </w:rPr>
    </w:lvl>
    <w:lvl w:ilvl="2">
      <w:numFmt w:val="bullet"/>
      <w:lvlText w:val="•"/>
      <w:lvlJc w:val="left"/>
      <w:pPr>
        <w:ind w:left="828" w:hanging="425"/>
      </w:pPr>
    </w:lvl>
    <w:lvl w:ilvl="3">
      <w:numFmt w:val="bullet"/>
      <w:lvlText w:val="•"/>
      <w:lvlJc w:val="left"/>
      <w:pPr>
        <w:ind w:left="828" w:hanging="425"/>
      </w:pPr>
    </w:lvl>
    <w:lvl w:ilvl="4">
      <w:numFmt w:val="bullet"/>
      <w:lvlText w:val="•"/>
      <w:lvlJc w:val="left"/>
      <w:pPr>
        <w:ind w:left="828" w:hanging="425"/>
      </w:pPr>
    </w:lvl>
    <w:lvl w:ilvl="5">
      <w:numFmt w:val="bullet"/>
      <w:lvlText w:val="•"/>
      <w:lvlJc w:val="left"/>
      <w:pPr>
        <w:ind w:left="828" w:hanging="425"/>
      </w:pPr>
    </w:lvl>
    <w:lvl w:ilvl="6">
      <w:numFmt w:val="bullet"/>
      <w:lvlText w:val="•"/>
      <w:lvlJc w:val="left"/>
      <w:pPr>
        <w:ind w:left="828" w:hanging="425"/>
      </w:pPr>
    </w:lvl>
    <w:lvl w:ilvl="7">
      <w:numFmt w:val="bullet"/>
      <w:lvlText w:val="•"/>
      <w:lvlJc w:val="left"/>
      <w:pPr>
        <w:ind w:left="840" w:hanging="425"/>
      </w:pPr>
    </w:lvl>
    <w:lvl w:ilvl="8">
      <w:numFmt w:val="bullet"/>
      <w:lvlText w:val="•"/>
      <w:lvlJc w:val="left"/>
      <w:pPr>
        <w:ind w:left="3535" w:hanging="425"/>
      </w:pPr>
    </w:lvl>
  </w:abstractNum>
  <w:abstractNum w:abstractNumId="21" w15:restartNumberingAfterBreak="0">
    <w:nsid w:val="0000040C"/>
    <w:multiLevelType w:val="multilevel"/>
    <w:tmpl w:val="0000088F"/>
    <w:lvl w:ilvl="0">
      <w:start w:val="2"/>
      <w:numFmt w:val="decimal"/>
      <w:lvlText w:val="%1."/>
      <w:lvlJc w:val="left"/>
      <w:pPr>
        <w:ind w:left="840" w:hanging="720"/>
      </w:pPr>
      <w:rPr>
        <w:rFonts w:ascii="Tahoma" w:hAnsi="Tahoma" w:cs="Tahoma"/>
        <w:b w:val="0"/>
        <w:bCs w:val="0"/>
        <w:spacing w:val="-1"/>
        <w:w w:val="99"/>
        <w:sz w:val="20"/>
        <w:szCs w:val="20"/>
      </w:rPr>
    </w:lvl>
    <w:lvl w:ilvl="1">
      <w:start w:val="1"/>
      <w:numFmt w:val="decimal"/>
      <w:lvlText w:val="%2."/>
      <w:lvlJc w:val="left"/>
      <w:pPr>
        <w:ind w:left="1020" w:hanging="360"/>
      </w:pPr>
      <w:rPr>
        <w:rFonts w:ascii="Tahoma" w:hAnsi="Tahoma" w:cs="Tahoma"/>
        <w:b w:val="0"/>
        <w:bCs w:val="0"/>
        <w:sz w:val="18"/>
        <w:szCs w:val="18"/>
      </w:rPr>
    </w:lvl>
    <w:lvl w:ilvl="2">
      <w:start w:val="1"/>
      <w:numFmt w:val="decimal"/>
      <w:lvlText w:val="%3."/>
      <w:lvlJc w:val="left"/>
      <w:pPr>
        <w:ind w:left="1146" w:hanging="360"/>
      </w:pPr>
      <w:rPr>
        <w:rFonts w:ascii="Tahoma" w:hAnsi="Tahoma" w:cs="Tahoma"/>
        <w:b w:val="0"/>
        <w:bCs w:val="0"/>
        <w:sz w:val="18"/>
        <w:szCs w:val="18"/>
      </w:rPr>
    </w:lvl>
    <w:lvl w:ilvl="3">
      <w:numFmt w:val="bullet"/>
      <w:lvlText w:val="•"/>
      <w:lvlJc w:val="left"/>
      <w:pPr>
        <w:ind w:left="2118" w:hanging="360"/>
      </w:pPr>
    </w:lvl>
    <w:lvl w:ilvl="4">
      <w:numFmt w:val="bullet"/>
      <w:lvlText w:val="•"/>
      <w:lvlJc w:val="left"/>
      <w:pPr>
        <w:ind w:left="3091" w:hanging="360"/>
      </w:pPr>
    </w:lvl>
    <w:lvl w:ilvl="5">
      <w:numFmt w:val="bullet"/>
      <w:lvlText w:val="•"/>
      <w:lvlJc w:val="left"/>
      <w:pPr>
        <w:ind w:left="4063" w:hanging="360"/>
      </w:pPr>
    </w:lvl>
    <w:lvl w:ilvl="6">
      <w:numFmt w:val="bullet"/>
      <w:lvlText w:val="•"/>
      <w:lvlJc w:val="left"/>
      <w:pPr>
        <w:ind w:left="5036" w:hanging="360"/>
      </w:pPr>
    </w:lvl>
    <w:lvl w:ilvl="7">
      <w:numFmt w:val="bullet"/>
      <w:lvlText w:val="•"/>
      <w:lvlJc w:val="left"/>
      <w:pPr>
        <w:ind w:left="6008" w:hanging="360"/>
      </w:pPr>
    </w:lvl>
    <w:lvl w:ilvl="8">
      <w:numFmt w:val="bullet"/>
      <w:lvlText w:val="•"/>
      <w:lvlJc w:val="left"/>
      <w:pPr>
        <w:ind w:left="6981" w:hanging="360"/>
      </w:pPr>
    </w:lvl>
  </w:abstractNum>
  <w:abstractNum w:abstractNumId="22" w15:restartNumberingAfterBreak="0">
    <w:nsid w:val="0000040D"/>
    <w:multiLevelType w:val="multilevel"/>
    <w:tmpl w:val="00000890"/>
    <w:lvl w:ilvl="0">
      <w:numFmt w:val="bullet"/>
      <w:lvlText w:val="-"/>
      <w:lvlJc w:val="left"/>
      <w:pPr>
        <w:ind w:left="56" w:hanging="111"/>
      </w:pPr>
      <w:rPr>
        <w:rFonts w:ascii="Georgia" w:hAnsi="Georgia"/>
        <w:b w:val="0"/>
        <w:sz w:val="18"/>
      </w:rPr>
    </w:lvl>
    <w:lvl w:ilvl="1">
      <w:numFmt w:val="bullet"/>
      <w:lvlText w:val="•"/>
      <w:lvlJc w:val="left"/>
      <w:pPr>
        <w:ind w:left="946" w:hanging="111"/>
      </w:pPr>
    </w:lvl>
    <w:lvl w:ilvl="2">
      <w:numFmt w:val="bullet"/>
      <w:lvlText w:val="•"/>
      <w:lvlJc w:val="left"/>
      <w:pPr>
        <w:ind w:left="1837" w:hanging="111"/>
      </w:pPr>
    </w:lvl>
    <w:lvl w:ilvl="3">
      <w:numFmt w:val="bullet"/>
      <w:lvlText w:val="•"/>
      <w:lvlJc w:val="left"/>
      <w:pPr>
        <w:ind w:left="2727" w:hanging="111"/>
      </w:pPr>
    </w:lvl>
    <w:lvl w:ilvl="4">
      <w:numFmt w:val="bullet"/>
      <w:lvlText w:val="•"/>
      <w:lvlJc w:val="left"/>
      <w:pPr>
        <w:ind w:left="3618" w:hanging="111"/>
      </w:pPr>
    </w:lvl>
    <w:lvl w:ilvl="5">
      <w:numFmt w:val="bullet"/>
      <w:lvlText w:val="•"/>
      <w:lvlJc w:val="left"/>
      <w:pPr>
        <w:ind w:left="4508" w:hanging="111"/>
      </w:pPr>
    </w:lvl>
    <w:lvl w:ilvl="6">
      <w:numFmt w:val="bullet"/>
      <w:lvlText w:val="•"/>
      <w:lvlJc w:val="left"/>
      <w:pPr>
        <w:ind w:left="5399" w:hanging="111"/>
      </w:pPr>
    </w:lvl>
    <w:lvl w:ilvl="7">
      <w:numFmt w:val="bullet"/>
      <w:lvlText w:val="•"/>
      <w:lvlJc w:val="left"/>
      <w:pPr>
        <w:ind w:left="6289" w:hanging="111"/>
      </w:pPr>
    </w:lvl>
    <w:lvl w:ilvl="8">
      <w:numFmt w:val="bullet"/>
      <w:lvlText w:val="•"/>
      <w:lvlJc w:val="left"/>
      <w:pPr>
        <w:ind w:left="7180" w:hanging="111"/>
      </w:pPr>
    </w:lvl>
  </w:abstractNum>
  <w:abstractNum w:abstractNumId="23" w15:restartNumberingAfterBreak="0">
    <w:nsid w:val="0000040E"/>
    <w:multiLevelType w:val="multilevel"/>
    <w:tmpl w:val="00000891"/>
    <w:lvl w:ilvl="0">
      <w:start w:val="1"/>
      <w:numFmt w:val="decimal"/>
      <w:lvlText w:val="%1."/>
      <w:lvlJc w:val="left"/>
      <w:pPr>
        <w:ind w:left="47" w:hanging="284"/>
      </w:pPr>
      <w:rPr>
        <w:rFonts w:ascii="Georgia" w:hAnsi="Georgia" w:cs="Georgia"/>
        <w:b w:val="0"/>
        <w:bCs w:val="0"/>
        <w:spacing w:val="1"/>
        <w:sz w:val="22"/>
        <w:szCs w:val="22"/>
      </w:rPr>
    </w:lvl>
    <w:lvl w:ilvl="1">
      <w:numFmt w:val="bullet"/>
      <w:lvlText w:val="•"/>
      <w:lvlJc w:val="left"/>
      <w:pPr>
        <w:ind w:left="920" w:hanging="284"/>
      </w:pPr>
    </w:lvl>
    <w:lvl w:ilvl="2">
      <w:numFmt w:val="bullet"/>
      <w:lvlText w:val="•"/>
      <w:lvlJc w:val="left"/>
      <w:pPr>
        <w:ind w:left="1794" w:hanging="284"/>
      </w:pPr>
    </w:lvl>
    <w:lvl w:ilvl="3">
      <w:numFmt w:val="bullet"/>
      <w:lvlText w:val="•"/>
      <w:lvlJc w:val="left"/>
      <w:pPr>
        <w:ind w:left="2668" w:hanging="284"/>
      </w:pPr>
    </w:lvl>
    <w:lvl w:ilvl="4">
      <w:numFmt w:val="bullet"/>
      <w:lvlText w:val="•"/>
      <w:lvlJc w:val="left"/>
      <w:pPr>
        <w:ind w:left="3541" w:hanging="284"/>
      </w:pPr>
    </w:lvl>
    <w:lvl w:ilvl="5">
      <w:numFmt w:val="bullet"/>
      <w:lvlText w:val="•"/>
      <w:lvlJc w:val="left"/>
      <w:pPr>
        <w:ind w:left="4415" w:hanging="284"/>
      </w:pPr>
    </w:lvl>
    <w:lvl w:ilvl="6">
      <w:numFmt w:val="bullet"/>
      <w:lvlText w:val="•"/>
      <w:lvlJc w:val="left"/>
      <w:pPr>
        <w:ind w:left="5289" w:hanging="284"/>
      </w:pPr>
    </w:lvl>
    <w:lvl w:ilvl="7">
      <w:numFmt w:val="bullet"/>
      <w:lvlText w:val="•"/>
      <w:lvlJc w:val="left"/>
      <w:pPr>
        <w:ind w:left="6163" w:hanging="284"/>
      </w:pPr>
    </w:lvl>
    <w:lvl w:ilvl="8">
      <w:numFmt w:val="bullet"/>
      <w:lvlText w:val="•"/>
      <w:lvlJc w:val="left"/>
      <w:pPr>
        <w:ind w:left="7036" w:hanging="284"/>
      </w:pPr>
    </w:lvl>
  </w:abstractNum>
  <w:abstractNum w:abstractNumId="24" w15:restartNumberingAfterBreak="0">
    <w:nsid w:val="0000040F"/>
    <w:multiLevelType w:val="multilevel"/>
    <w:tmpl w:val="00000892"/>
    <w:lvl w:ilvl="0">
      <w:numFmt w:val="bullet"/>
      <w:lvlText w:val="-"/>
      <w:lvlJc w:val="left"/>
      <w:pPr>
        <w:ind w:left="333" w:hanging="149"/>
      </w:pPr>
      <w:rPr>
        <w:rFonts w:ascii="Georgia" w:hAnsi="Georgia"/>
        <w:b w:val="0"/>
        <w:sz w:val="18"/>
      </w:rPr>
    </w:lvl>
    <w:lvl w:ilvl="1">
      <w:numFmt w:val="bullet"/>
      <w:lvlText w:val="•"/>
      <w:lvlJc w:val="left"/>
      <w:pPr>
        <w:ind w:left="769" w:hanging="149"/>
      </w:pPr>
    </w:lvl>
    <w:lvl w:ilvl="2">
      <w:numFmt w:val="bullet"/>
      <w:lvlText w:val="•"/>
      <w:lvlJc w:val="left"/>
      <w:pPr>
        <w:ind w:left="1206" w:hanging="149"/>
      </w:pPr>
    </w:lvl>
    <w:lvl w:ilvl="3">
      <w:numFmt w:val="bullet"/>
      <w:lvlText w:val="•"/>
      <w:lvlJc w:val="left"/>
      <w:pPr>
        <w:ind w:left="1642" w:hanging="149"/>
      </w:pPr>
    </w:lvl>
    <w:lvl w:ilvl="4">
      <w:numFmt w:val="bullet"/>
      <w:lvlText w:val="•"/>
      <w:lvlJc w:val="left"/>
      <w:pPr>
        <w:ind w:left="2079" w:hanging="149"/>
      </w:pPr>
    </w:lvl>
    <w:lvl w:ilvl="5">
      <w:numFmt w:val="bullet"/>
      <w:lvlText w:val="•"/>
      <w:lvlJc w:val="left"/>
      <w:pPr>
        <w:ind w:left="2516" w:hanging="149"/>
      </w:pPr>
    </w:lvl>
    <w:lvl w:ilvl="6">
      <w:numFmt w:val="bullet"/>
      <w:lvlText w:val="•"/>
      <w:lvlJc w:val="left"/>
      <w:pPr>
        <w:ind w:left="2952" w:hanging="149"/>
      </w:pPr>
    </w:lvl>
    <w:lvl w:ilvl="7">
      <w:numFmt w:val="bullet"/>
      <w:lvlText w:val="•"/>
      <w:lvlJc w:val="left"/>
      <w:pPr>
        <w:ind w:left="3389" w:hanging="149"/>
      </w:pPr>
    </w:lvl>
    <w:lvl w:ilvl="8">
      <w:numFmt w:val="bullet"/>
      <w:lvlText w:val="•"/>
      <w:lvlJc w:val="left"/>
      <w:pPr>
        <w:ind w:left="3826" w:hanging="149"/>
      </w:pPr>
    </w:lvl>
  </w:abstractNum>
  <w:abstractNum w:abstractNumId="25" w15:restartNumberingAfterBreak="0">
    <w:nsid w:val="00000410"/>
    <w:multiLevelType w:val="multilevel"/>
    <w:tmpl w:val="00000893"/>
    <w:lvl w:ilvl="0">
      <w:start w:val="1"/>
      <w:numFmt w:val="lowerRoman"/>
      <w:lvlText w:val="%1"/>
      <w:lvlJc w:val="left"/>
      <w:pPr>
        <w:ind w:left="120" w:hanging="284"/>
      </w:pPr>
      <w:rPr>
        <w:rFonts w:ascii="Calibri" w:hAnsi="Calibri" w:cs="Calibri"/>
        <w:b w:val="0"/>
        <w:bCs w:val="0"/>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2"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26" w15:restartNumberingAfterBreak="0">
    <w:nsid w:val="00000411"/>
    <w:multiLevelType w:val="multilevel"/>
    <w:tmpl w:val="00000894"/>
    <w:lvl w:ilvl="0">
      <w:start w:val="20"/>
      <w:numFmt w:val="lowerRoman"/>
      <w:lvlText w:val="%1"/>
      <w:lvlJc w:val="left"/>
      <w:pPr>
        <w:ind w:left="120" w:hanging="284"/>
      </w:pPr>
      <w:rPr>
        <w:rFonts w:ascii="Calibri" w:hAnsi="Calibri" w:cs="Calibri"/>
        <w:b w:val="0"/>
        <w:bCs w:val="0"/>
        <w:spacing w:val="-2"/>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2"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27" w15:restartNumberingAfterBreak="0">
    <w:nsid w:val="00000412"/>
    <w:multiLevelType w:val="multilevel"/>
    <w:tmpl w:val="00000895"/>
    <w:lvl w:ilvl="0">
      <w:start w:val="27"/>
      <w:numFmt w:val="lowerRoman"/>
      <w:lvlText w:val="%1"/>
      <w:lvlJc w:val="left"/>
      <w:pPr>
        <w:ind w:left="120" w:hanging="720"/>
      </w:pPr>
      <w:rPr>
        <w:rFonts w:ascii="Calibri" w:hAnsi="Calibri" w:cs="Calibri"/>
        <w:b w:val="0"/>
        <w:bCs w:val="0"/>
        <w:spacing w:val="-2"/>
        <w:w w:val="99"/>
        <w:sz w:val="18"/>
        <w:szCs w:val="18"/>
      </w:rPr>
    </w:lvl>
    <w:lvl w:ilvl="1">
      <w:numFmt w:val="bullet"/>
      <w:lvlText w:val="•"/>
      <w:lvlJc w:val="left"/>
      <w:pPr>
        <w:ind w:left="1000" w:hanging="720"/>
      </w:pPr>
    </w:lvl>
    <w:lvl w:ilvl="2">
      <w:numFmt w:val="bullet"/>
      <w:lvlText w:val="•"/>
      <w:lvlJc w:val="left"/>
      <w:pPr>
        <w:ind w:left="1881" w:hanging="720"/>
      </w:pPr>
    </w:lvl>
    <w:lvl w:ilvl="3">
      <w:numFmt w:val="bullet"/>
      <w:lvlText w:val="•"/>
      <w:lvlJc w:val="left"/>
      <w:pPr>
        <w:ind w:left="2761" w:hanging="720"/>
      </w:pPr>
    </w:lvl>
    <w:lvl w:ilvl="4">
      <w:numFmt w:val="bullet"/>
      <w:lvlText w:val="•"/>
      <w:lvlJc w:val="left"/>
      <w:pPr>
        <w:ind w:left="3642" w:hanging="720"/>
      </w:pPr>
    </w:lvl>
    <w:lvl w:ilvl="5">
      <w:numFmt w:val="bullet"/>
      <w:lvlText w:val="•"/>
      <w:lvlJc w:val="left"/>
      <w:pPr>
        <w:ind w:left="4523" w:hanging="720"/>
      </w:pPr>
    </w:lvl>
    <w:lvl w:ilvl="6">
      <w:numFmt w:val="bullet"/>
      <w:lvlText w:val="•"/>
      <w:lvlJc w:val="left"/>
      <w:pPr>
        <w:ind w:left="5403" w:hanging="720"/>
      </w:pPr>
    </w:lvl>
    <w:lvl w:ilvl="7">
      <w:numFmt w:val="bullet"/>
      <w:lvlText w:val="•"/>
      <w:lvlJc w:val="left"/>
      <w:pPr>
        <w:ind w:left="6284" w:hanging="720"/>
      </w:pPr>
    </w:lvl>
    <w:lvl w:ilvl="8">
      <w:numFmt w:val="bullet"/>
      <w:lvlText w:val="•"/>
      <w:lvlJc w:val="left"/>
      <w:pPr>
        <w:ind w:left="7165" w:hanging="720"/>
      </w:pPr>
    </w:lvl>
  </w:abstractNum>
  <w:abstractNum w:abstractNumId="28" w15:restartNumberingAfterBreak="0">
    <w:nsid w:val="00000413"/>
    <w:multiLevelType w:val="multilevel"/>
    <w:tmpl w:val="00000896"/>
    <w:lvl w:ilvl="0">
      <w:start w:val="30"/>
      <w:numFmt w:val="lowerRoman"/>
      <w:lvlText w:val="%1"/>
      <w:lvlJc w:val="left"/>
      <w:pPr>
        <w:ind w:left="120" w:hanging="284"/>
      </w:pPr>
      <w:rPr>
        <w:rFonts w:ascii="Calibri" w:hAnsi="Calibri" w:cs="Calibri"/>
        <w:b w:val="0"/>
        <w:bCs w:val="0"/>
        <w:spacing w:val="-2"/>
        <w:sz w:val="18"/>
        <w:szCs w:val="18"/>
      </w:rPr>
    </w:lvl>
    <w:lvl w:ilvl="1">
      <w:numFmt w:val="bullet"/>
      <w:lvlText w:val="•"/>
      <w:lvlJc w:val="left"/>
      <w:pPr>
        <w:ind w:left="1000" w:hanging="284"/>
      </w:pPr>
    </w:lvl>
    <w:lvl w:ilvl="2">
      <w:numFmt w:val="bullet"/>
      <w:lvlText w:val="•"/>
      <w:lvlJc w:val="left"/>
      <w:pPr>
        <w:ind w:left="1881" w:hanging="284"/>
      </w:pPr>
    </w:lvl>
    <w:lvl w:ilvl="3">
      <w:numFmt w:val="bullet"/>
      <w:lvlText w:val="•"/>
      <w:lvlJc w:val="left"/>
      <w:pPr>
        <w:ind w:left="2761" w:hanging="284"/>
      </w:pPr>
    </w:lvl>
    <w:lvl w:ilvl="4">
      <w:numFmt w:val="bullet"/>
      <w:lvlText w:val="•"/>
      <w:lvlJc w:val="left"/>
      <w:pPr>
        <w:ind w:left="3642" w:hanging="284"/>
      </w:pPr>
    </w:lvl>
    <w:lvl w:ilvl="5">
      <w:numFmt w:val="bullet"/>
      <w:lvlText w:val="•"/>
      <w:lvlJc w:val="left"/>
      <w:pPr>
        <w:ind w:left="4523" w:hanging="284"/>
      </w:pPr>
    </w:lvl>
    <w:lvl w:ilvl="6">
      <w:numFmt w:val="bullet"/>
      <w:lvlText w:val="•"/>
      <w:lvlJc w:val="left"/>
      <w:pPr>
        <w:ind w:left="5403" w:hanging="284"/>
      </w:pPr>
    </w:lvl>
    <w:lvl w:ilvl="7">
      <w:numFmt w:val="bullet"/>
      <w:lvlText w:val="•"/>
      <w:lvlJc w:val="left"/>
      <w:pPr>
        <w:ind w:left="6284" w:hanging="284"/>
      </w:pPr>
    </w:lvl>
    <w:lvl w:ilvl="8">
      <w:numFmt w:val="bullet"/>
      <w:lvlText w:val="•"/>
      <w:lvlJc w:val="left"/>
      <w:pPr>
        <w:ind w:left="7165" w:hanging="284"/>
      </w:pPr>
    </w:lvl>
  </w:abstractNum>
  <w:abstractNum w:abstractNumId="29" w15:restartNumberingAfterBreak="0">
    <w:nsid w:val="00EC0AC2"/>
    <w:multiLevelType w:val="hybridMultilevel"/>
    <w:tmpl w:val="AC3850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10DB4B3F"/>
    <w:multiLevelType w:val="hybridMultilevel"/>
    <w:tmpl w:val="920E94F0"/>
    <w:lvl w:ilvl="0" w:tplc="1554AAAA">
      <w:start w:val="2"/>
      <w:numFmt w:val="bullet"/>
      <w:lvlText w:val="-"/>
      <w:lvlJc w:val="left"/>
      <w:pPr>
        <w:ind w:left="720" w:hanging="360"/>
      </w:pPr>
      <w:rPr>
        <w:rFonts w:ascii="Calibri" w:eastAsia="Times New Roman" w:hAnsi="Calibri" w:cs="Calibri" w:hint="default"/>
      </w:rPr>
    </w:lvl>
    <w:lvl w:ilvl="1" w:tplc="CF9E8F6C" w:tentative="1">
      <w:start w:val="1"/>
      <w:numFmt w:val="bullet"/>
      <w:lvlText w:val="o"/>
      <w:lvlJc w:val="left"/>
      <w:pPr>
        <w:ind w:left="1440" w:hanging="360"/>
      </w:pPr>
      <w:rPr>
        <w:rFonts w:ascii="Courier New" w:hAnsi="Courier New" w:cs="Courier New" w:hint="default"/>
      </w:rPr>
    </w:lvl>
    <w:lvl w:ilvl="2" w:tplc="99607668" w:tentative="1">
      <w:start w:val="1"/>
      <w:numFmt w:val="bullet"/>
      <w:lvlText w:val=""/>
      <w:lvlJc w:val="left"/>
      <w:pPr>
        <w:ind w:left="2160" w:hanging="360"/>
      </w:pPr>
      <w:rPr>
        <w:rFonts w:ascii="Wingdings" w:hAnsi="Wingdings" w:hint="default"/>
      </w:rPr>
    </w:lvl>
    <w:lvl w:ilvl="3" w:tplc="18EC91D4" w:tentative="1">
      <w:start w:val="1"/>
      <w:numFmt w:val="bullet"/>
      <w:lvlText w:val=""/>
      <w:lvlJc w:val="left"/>
      <w:pPr>
        <w:ind w:left="2880" w:hanging="360"/>
      </w:pPr>
      <w:rPr>
        <w:rFonts w:ascii="Symbol" w:hAnsi="Symbol" w:hint="default"/>
      </w:rPr>
    </w:lvl>
    <w:lvl w:ilvl="4" w:tplc="D584DD98" w:tentative="1">
      <w:start w:val="1"/>
      <w:numFmt w:val="bullet"/>
      <w:lvlText w:val="o"/>
      <w:lvlJc w:val="left"/>
      <w:pPr>
        <w:ind w:left="3600" w:hanging="360"/>
      </w:pPr>
      <w:rPr>
        <w:rFonts w:ascii="Courier New" w:hAnsi="Courier New" w:cs="Courier New" w:hint="default"/>
      </w:rPr>
    </w:lvl>
    <w:lvl w:ilvl="5" w:tplc="8A04494E" w:tentative="1">
      <w:start w:val="1"/>
      <w:numFmt w:val="bullet"/>
      <w:lvlText w:val=""/>
      <w:lvlJc w:val="left"/>
      <w:pPr>
        <w:ind w:left="4320" w:hanging="360"/>
      </w:pPr>
      <w:rPr>
        <w:rFonts w:ascii="Wingdings" w:hAnsi="Wingdings" w:hint="default"/>
      </w:rPr>
    </w:lvl>
    <w:lvl w:ilvl="6" w:tplc="92F2C4D0" w:tentative="1">
      <w:start w:val="1"/>
      <w:numFmt w:val="bullet"/>
      <w:lvlText w:val=""/>
      <w:lvlJc w:val="left"/>
      <w:pPr>
        <w:ind w:left="5040" w:hanging="360"/>
      </w:pPr>
      <w:rPr>
        <w:rFonts w:ascii="Symbol" w:hAnsi="Symbol" w:hint="default"/>
      </w:rPr>
    </w:lvl>
    <w:lvl w:ilvl="7" w:tplc="DC621434" w:tentative="1">
      <w:start w:val="1"/>
      <w:numFmt w:val="bullet"/>
      <w:lvlText w:val="o"/>
      <w:lvlJc w:val="left"/>
      <w:pPr>
        <w:ind w:left="5760" w:hanging="360"/>
      </w:pPr>
      <w:rPr>
        <w:rFonts w:ascii="Courier New" w:hAnsi="Courier New" w:cs="Courier New" w:hint="default"/>
      </w:rPr>
    </w:lvl>
    <w:lvl w:ilvl="8" w:tplc="5AA6EB36" w:tentative="1">
      <w:start w:val="1"/>
      <w:numFmt w:val="bullet"/>
      <w:lvlText w:val=""/>
      <w:lvlJc w:val="left"/>
      <w:pPr>
        <w:ind w:left="6480" w:hanging="360"/>
      </w:pPr>
      <w:rPr>
        <w:rFonts w:ascii="Wingdings" w:hAnsi="Wingdings" w:hint="default"/>
      </w:rPr>
    </w:lvl>
  </w:abstractNum>
  <w:abstractNum w:abstractNumId="31" w15:restartNumberingAfterBreak="0">
    <w:nsid w:val="32A351E8"/>
    <w:multiLevelType w:val="hybridMultilevel"/>
    <w:tmpl w:val="5900C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3404D31"/>
    <w:multiLevelType w:val="hybridMultilevel"/>
    <w:tmpl w:val="35E04030"/>
    <w:lvl w:ilvl="0" w:tplc="CFB27C58">
      <w:start w:val="1"/>
      <w:numFmt w:val="bullet"/>
      <w:lvlText w:val=""/>
      <w:lvlJc w:val="left"/>
      <w:pPr>
        <w:ind w:left="720" w:hanging="360"/>
      </w:pPr>
      <w:rPr>
        <w:rFonts w:ascii="Symbol" w:hAnsi="Symbol" w:hint="default"/>
      </w:rPr>
    </w:lvl>
    <w:lvl w:ilvl="1" w:tplc="CD0E4E40" w:tentative="1">
      <w:start w:val="1"/>
      <w:numFmt w:val="bullet"/>
      <w:lvlText w:val="o"/>
      <w:lvlJc w:val="left"/>
      <w:pPr>
        <w:ind w:left="1440" w:hanging="360"/>
      </w:pPr>
      <w:rPr>
        <w:rFonts w:ascii="Courier New" w:hAnsi="Courier New" w:cs="Courier New" w:hint="default"/>
      </w:rPr>
    </w:lvl>
    <w:lvl w:ilvl="2" w:tplc="5F3CD85A" w:tentative="1">
      <w:start w:val="1"/>
      <w:numFmt w:val="bullet"/>
      <w:lvlText w:val=""/>
      <w:lvlJc w:val="left"/>
      <w:pPr>
        <w:ind w:left="2160" w:hanging="360"/>
      </w:pPr>
      <w:rPr>
        <w:rFonts w:ascii="Wingdings" w:hAnsi="Wingdings" w:hint="default"/>
      </w:rPr>
    </w:lvl>
    <w:lvl w:ilvl="3" w:tplc="7610D690" w:tentative="1">
      <w:start w:val="1"/>
      <w:numFmt w:val="bullet"/>
      <w:lvlText w:val=""/>
      <w:lvlJc w:val="left"/>
      <w:pPr>
        <w:ind w:left="2880" w:hanging="360"/>
      </w:pPr>
      <w:rPr>
        <w:rFonts w:ascii="Symbol" w:hAnsi="Symbol" w:hint="default"/>
      </w:rPr>
    </w:lvl>
    <w:lvl w:ilvl="4" w:tplc="CEA29C32" w:tentative="1">
      <w:start w:val="1"/>
      <w:numFmt w:val="bullet"/>
      <w:lvlText w:val="o"/>
      <w:lvlJc w:val="left"/>
      <w:pPr>
        <w:ind w:left="3600" w:hanging="360"/>
      </w:pPr>
      <w:rPr>
        <w:rFonts w:ascii="Courier New" w:hAnsi="Courier New" w:cs="Courier New" w:hint="default"/>
      </w:rPr>
    </w:lvl>
    <w:lvl w:ilvl="5" w:tplc="A114FB24" w:tentative="1">
      <w:start w:val="1"/>
      <w:numFmt w:val="bullet"/>
      <w:lvlText w:val=""/>
      <w:lvlJc w:val="left"/>
      <w:pPr>
        <w:ind w:left="4320" w:hanging="360"/>
      </w:pPr>
      <w:rPr>
        <w:rFonts w:ascii="Wingdings" w:hAnsi="Wingdings" w:hint="default"/>
      </w:rPr>
    </w:lvl>
    <w:lvl w:ilvl="6" w:tplc="4FF01690" w:tentative="1">
      <w:start w:val="1"/>
      <w:numFmt w:val="bullet"/>
      <w:lvlText w:val=""/>
      <w:lvlJc w:val="left"/>
      <w:pPr>
        <w:ind w:left="5040" w:hanging="360"/>
      </w:pPr>
      <w:rPr>
        <w:rFonts w:ascii="Symbol" w:hAnsi="Symbol" w:hint="default"/>
      </w:rPr>
    </w:lvl>
    <w:lvl w:ilvl="7" w:tplc="15363370" w:tentative="1">
      <w:start w:val="1"/>
      <w:numFmt w:val="bullet"/>
      <w:lvlText w:val="o"/>
      <w:lvlJc w:val="left"/>
      <w:pPr>
        <w:ind w:left="5760" w:hanging="360"/>
      </w:pPr>
      <w:rPr>
        <w:rFonts w:ascii="Courier New" w:hAnsi="Courier New" w:cs="Courier New" w:hint="default"/>
      </w:rPr>
    </w:lvl>
    <w:lvl w:ilvl="8" w:tplc="B84481BC" w:tentative="1">
      <w:start w:val="1"/>
      <w:numFmt w:val="bullet"/>
      <w:lvlText w:val=""/>
      <w:lvlJc w:val="left"/>
      <w:pPr>
        <w:ind w:left="6480" w:hanging="360"/>
      </w:pPr>
      <w:rPr>
        <w:rFonts w:ascii="Wingdings" w:hAnsi="Wingdings" w:hint="default"/>
      </w:rPr>
    </w:lvl>
  </w:abstractNum>
  <w:abstractNum w:abstractNumId="33" w15:restartNumberingAfterBreak="0">
    <w:nsid w:val="34D76B8C"/>
    <w:multiLevelType w:val="multilevel"/>
    <w:tmpl w:val="741E486E"/>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5263656"/>
    <w:multiLevelType w:val="hybridMultilevel"/>
    <w:tmpl w:val="8C344272"/>
    <w:lvl w:ilvl="0" w:tplc="911C5E1C">
      <w:start w:val="1"/>
      <w:numFmt w:val="bullet"/>
      <w:lvlText w:val="­"/>
      <w:lvlJc w:val="left"/>
      <w:pPr>
        <w:ind w:left="720" w:hanging="360"/>
      </w:pPr>
      <w:rPr>
        <w:rFonts w:ascii="Angsana New" w:hAnsi="Angsana New" w:hint="default"/>
      </w:rPr>
    </w:lvl>
    <w:lvl w:ilvl="1" w:tplc="EC146824" w:tentative="1">
      <w:start w:val="1"/>
      <w:numFmt w:val="bullet"/>
      <w:lvlText w:val="o"/>
      <w:lvlJc w:val="left"/>
      <w:pPr>
        <w:ind w:left="1440" w:hanging="360"/>
      </w:pPr>
      <w:rPr>
        <w:rFonts w:ascii="Courier New" w:hAnsi="Courier New" w:cs="Courier New" w:hint="default"/>
      </w:rPr>
    </w:lvl>
    <w:lvl w:ilvl="2" w:tplc="B2FA9152" w:tentative="1">
      <w:start w:val="1"/>
      <w:numFmt w:val="bullet"/>
      <w:lvlText w:val=""/>
      <w:lvlJc w:val="left"/>
      <w:pPr>
        <w:ind w:left="2160" w:hanging="360"/>
      </w:pPr>
      <w:rPr>
        <w:rFonts w:ascii="Wingdings" w:hAnsi="Wingdings" w:hint="default"/>
      </w:rPr>
    </w:lvl>
    <w:lvl w:ilvl="3" w:tplc="651EABA6" w:tentative="1">
      <w:start w:val="1"/>
      <w:numFmt w:val="bullet"/>
      <w:lvlText w:val=""/>
      <w:lvlJc w:val="left"/>
      <w:pPr>
        <w:ind w:left="2880" w:hanging="360"/>
      </w:pPr>
      <w:rPr>
        <w:rFonts w:ascii="Symbol" w:hAnsi="Symbol" w:hint="default"/>
      </w:rPr>
    </w:lvl>
    <w:lvl w:ilvl="4" w:tplc="ACE8B3DA" w:tentative="1">
      <w:start w:val="1"/>
      <w:numFmt w:val="bullet"/>
      <w:lvlText w:val="o"/>
      <w:lvlJc w:val="left"/>
      <w:pPr>
        <w:ind w:left="3600" w:hanging="360"/>
      </w:pPr>
      <w:rPr>
        <w:rFonts w:ascii="Courier New" w:hAnsi="Courier New" w:cs="Courier New" w:hint="default"/>
      </w:rPr>
    </w:lvl>
    <w:lvl w:ilvl="5" w:tplc="6750C478" w:tentative="1">
      <w:start w:val="1"/>
      <w:numFmt w:val="bullet"/>
      <w:lvlText w:val=""/>
      <w:lvlJc w:val="left"/>
      <w:pPr>
        <w:ind w:left="4320" w:hanging="360"/>
      </w:pPr>
      <w:rPr>
        <w:rFonts w:ascii="Wingdings" w:hAnsi="Wingdings" w:hint="default"/>
      </w:rPr>
    </w:lvl>
    <w:lvl w:ilvl="6" w:tplc="DA3E0406" w:tentative="1">
      <w:start w:val="1"/>
      <w:numFmt w:val="bullet"/>
      <w:lvlText w:val=""/>
      <w:lvlJc w:val="left"/>
      <w:pPr>
        <w:ind w:left="5040" w:hanging="360"/>
      </w:pPr>
      <w:rPr>
        <w:rFonts w:ascii="Symbol" w:hAnsi="Symbol" w:hint="default"/>
      </w:rPr>
    </w:lvl>
    <w:lvl w:ilvl="7" w:tplc="9A88B874" w:tentative="1">
      <w:start w:val="1"/>
      <w:numFmt w:val="bullet"/>
      <w:lvlText w:val="o"/>
      <w:lvlJc w:val="left"/>
      <w:pPr>
        <w:ind w:left="5760" w:hanging="360"/>
      </w:pPr>
      <w:rPr>
        <w:rFonts w:ascii="Courier New" w:hAnsi="Courier New" w:cs="Courier New" w:hint="default"/>
      </w:rPr>
    </w:lvl>
    <w:lvl w:ilvl="8" w:tplc="E736B6F4" w:tentative="1">
      <w:start w:val="1"/>
      <w:numFmt w:val="bullet"/>
      <w:lvlText w:val=""/>
      <w:lvlJc w:val="left"/>
      <w:pPr>
        <w:ind w:left="6480" w:hanging="360"/>
      </w:pPr>
      <w:rPr>
        <w:rFonts w:ascii="Wingdings" w:hAnsi="Wingdings" w:hint="default"/>
      </w:rPr>
    </w:lvl>
  </w:abstractNum>
  <w:abstractNum w:abstractNumId="35" w15:restartNumberingAfterBreak="0">
    <w:nsid w:val="36CA2D5C"/>
    <w:multiLevelType w:val="hybridMultilevel"/>
    <w:tmpl w:val="C4EC4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EA2BD2"/>
    <w:multiLevelType w:val="hybridMultilevel"/>
    <w:tmpl w:val="C150B2FA"/>
    <w:lvl w:ilvl="0" w:tplc="B7CA3318">
      <w:start w:val="1"/>
      <w:numFmt w:val="bullet"/>
      <w:lvlText w:val=""/>
      <w:lvlJc w:val="left"/>
      <w:pPr>
        <w:ind w:left="720" w:hanging="360"/>
      </w:pPr>
      <w:rPr>
        <w:rFonts w:ascii="Symbol" w:hAnsi="Symbol" w:hint="default"/>
      </w:rPr>
    </w:lvl>
    <w:lvl w:ilvl="1" w:tplc="941C9124" w:tentative="1">
      <w:start w:val="1"/>
      <w:numFmt w:val="bullet"/>
      <w:lvlText w:val="o"/>
      <w:lvlJc w:val="left"/>
      <w:pPr>
        <w:ind w:left="1440" w:hanging="360"/>
      </w:pPr>
      <w:rPr>
        <w:rFonts w:ascii="Courier New" w:hAnsi="Courier New" w:cs="Courier New" w:hint="default"/>
      </w:rPr>
    </w:lvl>
    <w:lvl w:ilvl="2" w:tplc="B9F43D2C" w:tentative="1">
      <w:start w:val="1"/>
      <w:numFmt w:val="bullet"/>
      <w:lvlText w:val=""/>
      <w:lvlJc w:val="left"/>
      <w:pPr>
        <w:ind w:left="2160" w:hanging="360"/>
      </w:pPr>
      <w:rPr>
        <w:rFonts w:ascii="Wingdings" w:hAnsi="Wingdings" w:hint="default"/>
      </w:rPr>
    </w:lvl>
    <w:lvl w:ilvl="3" w:tplc="2E68D118" w:tentative="1">
      <w:start w:val="1"/>
      <w:numFmt w:val="bullet"/>
      <w:lvlText w:val=""/>
      <w:lvlJc w:val="left"/>
      <w:pPr>
        <w:ind w:left="2880" w:hanging="360"/>
      </w:pPr>
      <w:rPr>
        <w:rFonts w:ascii="Symbol" w:hAnsi="Symbol" w:hint="default"/>
      </w:rPr>
    </w:lvl>
    <w:lvl w:ilvl="4" w:tplc="0CFECC34" w:tentative="1">
      <w:start w:val="1"/>
      <w:numFmt w:val="bullet"/>
      <w:lvlText w:val="o"/>
      <w:lvlJc w:val="left"/>
      <w:pPr>
        <w:ind w:left="3600" w:hanging="360"/>
      </w:pPr>
      <w:rPr>
        <w:rFonts w:ascii="Courier New" w:hAnsi="Courier New" w:cs="Courier New" w:hint="default"/>
      </w:rPr>
    </w:lvl>
    <w:lvl w:ilvl="5" w:tplc="83106998" w:tentative="1">
      <w:start w:val="1"/>
      <w:numFmt w:val="bullet"/>
      <w:lvlText w:val=""/>
      <w:lvlJc w:val="left"/>
      <w:pPr>
        <w:ind w:left="4320" w:hanging="360"/>
      </w:pPr>
      <w:rPr>
        <w:rFonts w:ascii="Wingdings" w:hAnsi="Wingdings" w:hint="default"/>
      </w:rPr>
    </w:lvl>
    <w:lvl w:ilvl="6" w:tplc="5C28FC58" w:tentative="1">
      <w:start w:val="1"/>
      <w:numFmt w:val="bullet"/>
      <w:lvlText w:val=""/>
      <w:lvlJc w:val="left"/>
      <w:pPr>
        <w:ind w:left="5040" w:hanging="360"/>
      </w:pPr>
      <w:rPr>
        <w:rFonts w:ascii="Symbol" w:hAnsi="Symbol" w:hint="default"/>
      </w:rPr>
    </w:lvl>
    <w:lvl w:ilvl="7" w:tplc="5274A442" w:tentative="1">
      <w:start w:val="1"/>
      <w:numFmt w:val="bullet"/>
      <w:lvlText w:val="o"/>
      <w:lvlJc w:val="left"/>
      <w:pPr>
        <w:ind w:left="5760" w:hanging="360"/>
      </w:pPr>
      <w:rPr>
        <w:rFonts w:ascii="Courier New" w:hAnsi="Courier New" w:cs="Courier New" w:hint="default"/>
      </w:rPr>
    </w:lvl>
    <w:lvl w:ilvl="8" w:tplc="22FA4608" w:tentative="1">
      <w:start w:val="1"/>
      <w:numFmt w:val="bullet"/>
      <w:lvlText w:val=""/>
      <w:lvlJc w:val="left"/>
      <w:pPr>
        <w:ind w:left="6480" w:hanging="360"/>
      </w:pPr>
      <w:rPr>
        <w:rFonts w:ascii="Wingdings" w:hAnsi="Wingdings" w:hint="default"/>
      </w:rPr>
    </w:lvl>
  </w:abstractNum>
  <w:abstractNum w:abstractNumId="38" w15:restartNumberingAfterBreak="0">
    <w:nsid w:val="5DD86AE6"/>
    <w:multiLevelType w:val="hybridMultilevel"/>
    <w:tmpl w:val="7E10C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BDA5073"/>
    <w:multiLevelType w:val="hybridMultilevel"/>
    <w:tmpl w:val="A920D760"/>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0" w15:restartNumberingAfterBreak="0">
    <w:nsid w:val="75341461"/>
    <w:multiLevelType w:val="hybridMultilevel"/>
    <w:tmpl w:val="1F1AA0A0"/>
    <w:lvl w:ilvl="0" w:tplc="0408000F">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41" w15:restartNumberingAfterBreak="0">
    <w:nsid w:val="7ADB7617"/>
    <w:multiLevelType w:val="hybridMultilevel"/>
    <w:tmpl w:val="B68EEDEC"/>
    <w:lvl w:ilvl="0" w:tplc="6338CF42">
      <w:start w:val="2"/>
      <w:numFmt w:val="bullet"/>
      <w:lvlText w:val="-"/>
      <w:lvlJc w:val="left"/>
      <w:pPr>
        <w:ind w:left="720" w:hanging="360"/>
      </w:pPr>
      <w:rPr>
        <w:rFonts w:ascii="Calibri" w:eastAsia="Times New Roman" w:hAnsi="Calibri" w:cs="Calibri" w:hint="default"/>
      </w:rPr>
    </w:lvl>
    <w:lvl w:ilvl="1" w:tplc="AC6AF5E6" w:tentative="1">
      <w:start w:val="1"/>
      <w:numFmt w:val="bullet"/>
      <w:lvlText w:val="o"/>
      <w:lvlJc w:val="left"/>
      <w:pPr>
        <w:ind w:left="1440" w:hanging="360"/>
      </w:pPr>
      <w:rPr>
        <w:rFonts w:ascii="Courier New" w:hAnsi="Courier New" w:cs="Courier New" w:hint="default"/>
      </w:rPr>
    </w:lvl>
    <w:lvl w:ilvl="2" w:tplc="034E24DE" w:tentative="1">
      <w:start w:val="1"/>
      <w:numFmt w:val="bullet"/>
      <w:lvlText w:val=""/>
      <w:lvlJc w:val="left"/>
      <w:pPr>
        <w:ind w:left="2160" w:hanging="360"/>
      </w:pPr>
      <w:rPr>
        <w:rFonts w:ascii="Wingdings" w:hAnsi="Wingdings" w:hint="default"/>
      </w:rPr>
    </w:lvl>
    <w:lvl w:ilvl="3" w:tplc="A70E579A" w:tentative="1">
      <w:start w:val="1"/>
      <w:numFmt w:val="bullet"/>
      <w:lvlText w:val=""/>
      <w:lvlJc w:val="left"/>
      <w:pPr>
        <w:ind w:left="2880" w:hanging="360"/>
      </w:pPr>
      <w:rPr>
        <w:rFonts w:ascii="Symbol" w:hAnsi="Symbol" w:hint="default"/>
      </w:rPr>
    </w:lvl>
    <w:lvl w:ilvl="4" w:tplc="27043172" w:tentative="1">
      <w:start w:val="1"/>
      <w:numFmt w:val="bullet"/>
      <w:lvlText w:val="o"/>
      <w:lvlJc w:val="left"/>
      <w:pPr>
        <w:ind w:left="3600" w:hanging="360"/>
      </w:pPr>
      <w:rPr>
        <w:rFonts w:ascii="Courier New" w:hAnsi="Courier New" w:cs="Courier New" w:hint="default"/>
      </w:rPr>
    </w:lvl>
    <w:lvl w:ilvl="5" w:tplc="27C05ACA" w:tentative="1">
      <w:start w:val="1"/>
      <w:numFmt w:val="bullet"/>
      <w:lvlText w:val=""/>
      <w:lvlJc w:val="left"/>
      <w:pPr>
        <w:ind w:left="4320" w:hanging="360"/>
      </w:pPr>
      <w:rPr>
        <w:rFonts w:ascii="Wingdings" w:hAnsi="Wingdings" w:hint="default"/>
      </w:rPr>
    </w:lvl>
    <w:lvl w:ilvl="6" w:tplc="5DB44DBE" w:tentative="1">
      <w:start w:val="1"/>
      <w:numFmt w:val="bullet"/>
      <w:lvlText w:val=""/>
      <w:lvlJc w:val="left"/>
      <w:pPr>
        <w:ind w:left="5040" w:hanging="360"/>
      </w:pPr>
      <w:rPr>
        <w:rFonts w:ascii="Symbol" w:hAnsi="Symbol" w:hint="default"/>
      </w:rPr>
    </w:lvl>
    <w:lvl w:ilvl="7" w:tplc="CCB609AC" w:tentative="1">
      <w:start w:val="1"/>
      <w:numFmt w:val="bullet"/>
      <w:lvlText w:val="o"/>
      <w:lvlJc w:val="left"/>
      <w:pPr>
        <w:ind w:left="5760" w:hanging="360"/>
      </w:pPr>
      <w:rPr>
        <w:rFonts w:ascii="Courier New" w:hAnsi="Courier New" w:cs="Courier New" w:hint="default"/>
      </w:rPr>
    </w:lvl>
    <w:lvl w:ilvl="8" w:tplc="6F9410F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2"/>
  </w:num>
  <w:num w:numId="12">
    <w:abstractNumId w:val="30"/>
  </w:num>
  <w:num w:numId="13">
    <w:abstractNumId w:val="10"/>
  </w:num>
  <w:num w:numId="14">
    <w:abstractNumId w:val="41"/>
  </w:num>
  <w:num w:numId="15">
    <w:abstractNumId w:val="34"/>
  </w:num>
  <w:num w:numId="16">
    <w:abstractNumId w:val="28"/>
  </w:num>
  <w:num w:numId="17">
    <w:abstractNumId w:val="27"/>
  </w:num>
  <w:num w:numId="18">
    <w:abstractNumId w:val="26"/>
  </w:num>
  <w:num w:numId="19">
    <w:abstractNumId w:val="25"/>
  </w:num>
  <w:num w:numId="20">
    <w:abstractNumId w:val="2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14"/>
  </w:num>
  <w:num w:numId="31">
    <w:abstractNumId w:val="13"/>
  </w:num>
  <w:num w:numId="32">
    <w:abstractNumId w:val="12"/>
  </w:num>
  <w:num w:numId="33">
    <w:abstractNumId w:val="11"/>
  </w:num>
  <w:num w:numId="34">
    <w:abstractNumId w:val="40"/>
  </w:num>
  <w:num w:numId="35">
    <w:abstractNumId w:val="36"/>
  </w:num>
  <w:num w:numId="36">
    <w:abstractNumId w:val="29"/>
  </w:num>
  <w:num w:numId="37">
    <w:abstractNumId w:val="33"/>
  </w:num>
  <w:num w:numId="38">
    <w:abstractNumId w:val="39"/>
  </w:num>
  <w:num w:numId="39">
    <w:abstractNumId w:val="31"/>
  </w:num>
  <w:num w:numId="40">
    <w:abstractNumId w:val="38"/>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13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F3"/>
    <w:rsid w:val="00000058"/>
    <w:rsid w:val="000020FF"/>
    <w:rsid w:val="00002655"/>
    <w:rsid w:val="000046FB"/>
    <w:rsid w:val="0000509F"/>
    <w:rsid w:val="000055AC"/>
    <w:rsid w:val="00005D23"/>
    <w:rsid w:val="00005F77"/>
    <w:rsid w:val="00010D48"/>
    <w:rsid w:val="00012A64"/>
    <w:rsid w:val="000158C7"/>
    <w:rsid w:val="0001607E"/>
    <w:rsid w:val="00020B6A"/>
    <w:rsid w:val="00022C43"/>
    <w:rsid w:val="0002320C"/>
    <w:rsid w:val="00026952"/>
    <w:rsid w:val="00026E2E"/>
    <w:rsid w:val="000302E7"/>
    <w:rsid w:val="00032BAF"/>
    <w:rsid w:val="00034E13"/>
    <w:rsid w:val="000358F8"/>
    <w:rsid w:val="00035D35"/>
    <w:rsid w:val="00035E7B"/>
    <w:rsid w:val="00036EEA"/>
    <w:rsid w:val="00037A81"/>
    <w:rsid w:val="00043016"/>
    <w:rsid w:val="00043D71"/>
    <w:rsid w:val="00044963"/>
    <w:rsid w:val="00045650"/>
    <w:rsid w:val="00047ABB"/>
    <w:rsid w:val="00050DED"/>
    <w:rsid w:val="00051662"/>
    <w:rsid w:val="000521DC"/>
    <w:rsid w:val="000554AB"/>
    <w:rsid w:val="00055BE3"/>
    <w:rsid w:val="00056E01"/>
    <w:rsid w:val="0005714E"/>
    <w:rsid w:val="00060353"/>
    <w:rsid w:val="00060BF4"/>
    <w:rsid w:val="0006357D"/>
    <w:rsid w:val="00064648"/>
    <w:rsid w:val="0006560B"/>
    <w:rsid w:val="000711E5"/>
    <w:rsid w:val="00072008"/>
    <w:rsid w:val="0007205E"/>
    <w:rsid w:val="000736E5"/>
    <w:rsid w:val="00075146"/>
    <w:rsid w:val="00076C9E"/>
    <w:rsid w:val="000802D6"/>
    <w:rsid w:val="000827CF"/>
    <w:rsid w:val="00084105"/>
    <w:rsid w:val="000871F7"/>
    <w:rsid w:val="0009690F"/>
    <w:rsid w:val="000A0FD7"/>
    <w:rsid w:val="000A1F0B"/>
    <w:rsid w:val="000A223D"/>
    <w:rsid w:val="000B1EE7"/>
    <w:rsid w:val="000B2B64"/>
    <w:rsid w:val="000B44AC"/>
    <w:rsid w:val="000B4E51"/>
    <w:rsid w:val="000B5954"/>
    <w:rsid w:val="000B5BD8"/>
    <w:rsid w:val="000B5F4B"/>
    <w:rsid w:val="000C1061"/>
    <w:rsid w:val="000C289A"/>
    <w:rsid w:val="000C2AF4"/>
    <w:rsid w:val="000C2CDD"/>
    <w:rsid w:val="000C2D2C"/>
    <w:rsid w:val="000C2D4B"/>
    <w:rsid w:val="000C4284"/>
    <w:rsid w:val="000C655F"/>
    <w:rsid w:val="000C76F3"/>
    <w:rsid w:val="000C7EE7"/>
    <w:rsid w:val="000D0379"/>
    <w:rsid w:val="000D1E44"/>
    <w:rsid w:val="000D319F"/>
    <w:rsid w:val="000D3FE7"/>
    <w:rsid w:val="000E060A"/>
    <w:rsid w:val="000E5C55"/>
    <w:rsid w:val="000E636F"/>
    <w:rsid w:val="000E6DFB"/>
    <w:rsid w:val="000F36F5"/>
    <w:rsid w:val="000F4086"/>
    <w:rsid w:val="000F6DF0"/>
    <w:rsid w:val="000F7979"/>
    <w:rsid w:val="001007F1"/>
    <w:rsid w:val="001017C9"/>
    <w:rsid w:val="0010336A"/>
    <w:rsid w:val="001036EA"/>
    <w:rsid w:val="001040D9"/>
    <w:rsid w:val="001049C2"/>
    <w:rsid w:val="00105314"/>
    <w:rsid w:val="001066DF"/>
    <w:rsid w:val="00107500"/>
    <w:rsid w:val="001101C6"/>
    <w:rsid w:val="00110309"/>
    <w:rsid w:val="00111E0D"/>
    <w:rsid w:val="00114676"/>
    <w:rsid w:val="00114CD1"/>
    <w:rsid w:val="00116CBA"/>
    <w:rsid w:val="00117891"/>
    <w:rsid w:val="00120554"/>
    <w:rsid w:val="001217F6"/>
    <w:rsid w:val="00121C45"/>
    <w:rsid w:val="00122C70"/>
    <w:rsid w:val="001249CE"/>
    <w:rsid w:val="00127AAD"/>
    <w:rsid w:val="0013146B"/>
    <w:rsid w:val="0013171D"/>
    <w:rsid w:val="00131FC9"/>
    <w:rsid w:val="001361C9"/>
    <w:rsid w:val="001365BB"/>
    <w:rsid w:val="00137310"/>
    <w:rsid w:val="0014092D"/>
    <w:rsid w:val="00142140"/>
    <w:rsid w:val="0014575C"/>
    <w:rsid w:val="00145FF4"/>
    <w:rsid w:val="001468B2"/>
    <w:rsid w:val="001468D7"/>
    <w:rsid w:val="00150871"/>
    <w:rsid w:val="00152BCE"/>
    <w:rsid w:val="001540A6"/>
    <w:rsid w:val="00160307"/>
    <w:rsid w:val="00166934"/>
    <w:rsid w:val="00170716"/>
    <w:rsid w:val="00171EB5"/>
    <w:rsid w:val="00173592"/>
    <w:rsid w:val="00173A86"/>
    <w:rsid w:val="00175691"/>
    <w:rsid w:val="00176834"/>
    <w:rsid w:val="00176884"/>
    <w:rsid w:val="00177D6E"/>
    <w:rsid w:val="0018088B"/>
    <w:rsid w:val="001814C8"/>
    <w:rsid w:val="00181828"/>
    <w:rsid w:val="00184870"/>
    <w:rsid w:val="00185745"/>
    <w:rsid w:val="00187B36"/>
    <w:rsid w:val="00190835"/>
    <w:rsid w:val="00193450"/>
    <w:rsid w:val="0019364C"/>
    <w:rsid w:val="001938C9"/>
    <w:rsid w:val="00193BE8"/>
    <w:rsid w:val="00193C14"/>
    <w:rsid w:val="00194EFC"/>
    <w:rsid w:val="001955AB"/>
    <w:rsid w:val="00196A81"/>
    <w:rsid w:val="00197968"/>
    <w:rsid w:val="001A2546"/>
    <w:rsid w:val="001A410F"/>
    <w:rsid w:val="001A47A4"/>
    <w:rsid w:val="001A51A2"/>
    <w:rsid w:val="001A5387"/>
    <w:rsid w:val="001A71FA"/>
    <w:rsid w:val="001B0656"/>
    <w:rsid w:val="001B0CC2"/>
    <w:rsid w:val="001B2F8D"/>
    <w:rsid w:val="001B33F7"/>
    <w:rsid w:val="001B52D1"/>
    <w:rsid w:val="001B6368"/>
    <w:rsid w:val="001B64FA"/>
    <w:rsid w:val="001C0BBE"/>
    <w:rsid w:val="001C163B"/>
    <w:rsid w:val="001C1814"/>
    <w:rsid w:val="001C2D22"/>
    <w:rsid w:val="001C4D31"/>
    <w:rsid w:val="001C5AD7"/>
    <w:rsid w:val="001D05DC"/>
    <w:rsid w:val="001D2694"/>
    <w:rsid w:val="001D36F2"/>
    <w:rsid w:val="001D4558"/>
    <w:rsid w:val="001D54D9"/>
    <w:rsid w:val="001D7864"/>
    <w:rsid w:val="001E01BC"/>
    <w:rsid w:val="001E099D"/>
    <w:rsid w:val="001E2964"/>
    <w:rsid w:val="001E3217"/>
    <w:rsid w:val="001E32A7"/>
    <w:rsid w:val="001E63C2"/>
    <w:rsid w:val="001E6F85"/>
    <w:rsid w:val="001E73F1"/>
    <w:rsid w:val="001E7834"/>
    <w:rsid w:val="001F006F"/>
    <w:rsid w:val="001F038C"/>
    <w:rsid w:val="001F0486"/>
    <w:rsid w:val="001F0D69"/>
    <w:rsid w:val="001F1DCF"/>
    <w:rsid w:val="001F7E31"/>
    <w:rsid w:val="00200D2C"/>
    <w:rsid w:val="002041AF"/>
    <w:rsid w:val="00204575"/>
    <w:rsid w:val="00204DA6"/>
    <w:rsid w:val="00206824"/>
    <w:rsid w:val="00207038"/>
    <w:rsid w:val="0021250A"/>
    <w:rsid w:val="00212587"/>
    <w:rsid w:val="00215ADE"/>
    <w:rsid w:val="00216ECA"/>
    <w:rsid w:val="00217F18"/>
    <w:rsid w:val="00220F27"/>
    <w:rsid w:val="00222045"/>
    <w:rsid w:val="00222BE7"/>
    <w:rsid w:val="0022341D"/>
    <w:rsid w:val="00225278"/>
    <w:rsid w:val="00227FB3"/>
    <w:rsid w:val="00231189"/>
    <w:rsid w:val="002338D8"/>
    <w:rsid w:val="002348E2"/>
    <w:rsid w:val="002353B1"/>
    <w:rsid w:val="00235983"/>
    <w:rsid w:val="00240CE0"/>
    <w:rsid w:val="0024202B"/>
    <w:rsid w:val="002432FE"/>
    <w:rsid w:val="00244DC3"/>
    <w:rsid w:val="00245426"/>
    <w:rsid w:val="00245B54"/>
    <w:rsid w:val="00246D2E"/>
    <w:rsid w:val="00247AA2"/>
    <w:rsid w:val="0025162D"/>
    <w:rsid w:val="002523EF"/>
    <w:rsid w:val="00257736"/>
    <w:rsid w:val="002647D4"/>
    <w:rsid w:val="00265B7F"/>
    <w:rsid w:val="0026685E"/>
    <w:rsid w:val="00266D9E"/>
    <w:rsid w:val="00270D2C"/>
    <w:rsid w:val="002758D4"/>
    <w:rsid w:val="00275BDE"/>
    <w:rsid w:val="00276800"/>
    <w:rsid w:val="00276EDA"/>
    <w:rsid w:val="00277976"/>
    <w:rsid w:val="002779F0"/>
    <w:rsid w:val="002817F5"/>
    <w:rsid w:val="00284640"/>
    <w:rsid w:val="00285780"/>
    <w:rsid w:val="002858B2"/>
    <w:rsid w:val="00286137"/>
    <w:rsid w:val="002861C0"/>
    <w:rsid w:val="00286BFF"/>
    <w:rsid w:val="00287116"/>
    <w:rsid w:val="00287276"/>
    <w:rsid w:val="0029126A"/>
    <w:rsid w:val="002913F6"/>
    <w:rsid w:val="00292883"/>
    <w:rsid w:val="002928E1"/>
    <w:rsid w:val="00292B67"/>
    <w:rsid w:val="0029307B"/>
    <w:rsid w:val="002973BD"/>
    <w:rsid w:val="002A0571"/>
    <w:rsid w:val="002A145F"/>
    <w:rsid w:val="002A3AAC"/>
    <w:rsid w:val="002B1D4B"/>
    <w:rsid w:val="002B20BB"/>
    <w:rsid w:val="002B2D40"/>
    <w:rsid w:val="002B3983"/>
    <w:rsid w:val="002B4D9C"/>
    <w:rsid w:val="002B7965"/>
    <w:rsid w:val="002C0F60"/>
    <w:rsid w:val="002C1B44"/>
    <w:rsid w:val="002C423E"/>
    <w:rsid w:val="002C4453"/>
    <w:rsid w:val="002C6819"/>
    <w:rsid w:val="002D03C5"/>
    <w:rsid w:val="002D12B2"/>
    <w:rsid w:val="002D213E"/>
    <w:rsid w:val="002D2512"/>
    <w:rsid w:val="002D3446"/>
    <w:rsid w:val="002D3C14"/>
    <w:rsid w:val="002D4136"/>
    <w:rsid w:val="002D6343"/>
    <w:rsid w:val="002D7904"/>
    <w:rsid w:val="002D7A51"/>
    <w:rsid w:val="002D7D42"/>
    <w:rsid w:val="002E05CD"/>
    <w:rsid w:val="002E10CC"/>
    <w:rsid w:val="002E129A"/>
    <w:rsid w:val="002E1400"/>
    <w:rsid w:val="002E1623"/>
    <w:rsid w:val="002E2419"/>
    <w:rsid w:val="002E5640"/>
    <w:rsid w:val="002E5F94"/>
    <w:rsid w:val="002E691E"/>
    <w:rsid w:val="002E6CB5"/>
    <w:rsid w:val="002E6D91"/>
    <w:rsid w:val="002E7174"/>
    <w:rsid w:val="002F1F48"/>
    <w:rsid w:val="002F2403"/>
    <w:rsid w:val="002F5ED7"/>
    <w:rsid w:val="002F6F58"/>
    <w:rsid w:val="0030252E"/>
    <w:rsid w:val="00303AE1"/>
    <w:rsid w:val="00305EAC"/>
    <w:rsid w:val="00306657"/>
    <w:rsid w:val="00307AF2"/>
    <w:rsid w:val="00310942"/>
    <w:rsid w:val="00312742"/>
    <w:rsid w:val="00316C81"/>
    <w:rsid w:val="0031785B"/>
    <w:rsid w:val="00317E99"/>
    <w:rsid w:val="00320084"/>
    <w:rsid w:val="00321EA9"/>
    <w:rsid w:val="00322998"/>
    <w:rsid w:val="00322DCB"/>
    <w:rsid w:val="0032639F"/>
    <w:rsid w:val="00326E87"/>
    <w:rsid w:val="0033581F"/>
    <w:rsid w:val="003363E5"/>
    <w:rsid w:val="003367C6"/>
    <w:rsid w:val="00341043"/>
    <w:rsid w:val="0034108A"/>
    <w:rsid w:val="0034124D"/>
    <w:rsid w:val="003414F4"/>
    <w:rsid w:val="00342556"/>
    <w:rsid w:val="00345415"/>
    <w:rsid w:val="003458B7"/>
    <w:rsid w:val="0034590B"/>
    <w:rsid w:val="00346054"/>
    <w:rsid w:val="00346C39"/>
    <w:rsid w:val="003476B5"/>
    <w:rsid w:val="003513E3"/>
    <w:rsid w:val="00353578"/>
    <w:rsid w:val="00355202"/>
    <w:rsid w:val="00355437"/>
    <w:rsid w:val="00355C21"/>
    <w:rsid w:val="0036179C"/>
    <w:rsid w:val="0036256B"/>
    <w:rsid w:val="003643C7"/>
    <w:rsid w:val="0036511F"/>
    <w:rsid w:val="003651F2"/>
    <w:rsid w:val="0037093A"/>
    <w:rsid w:val="00371471"/>
    <w:rsid w:val="00371885"/>
    <w:rsid w:val="003736F8"/>
    <w:rsid w:val="00373A3E"/>
    <w:rsid w:val="003744C0"/>
    <w:rsid w:val="003747D2"/>
    <w:rsid w:val="00374B84"/>
    <w:rsid w:val="00377F50"/>
    <w:rsid w:val="003824C0"/>
    <w:rsid w:val="003827CF"/>
    <w:rsid w:val="003839C4"/>
    <w:rsid w:val="0038660A"/>
    <w:rsid w:val="00387D0E"/>
    <w:rsid w:val="00387E04"/>
    <w:rsid w:val="00391FAD"/>
    <w:rsid w:val="00395131"/>
    <w:rsid w:val="00395B8F"/>
    <w:rsid w:val="00397EC9"/>
    <w:rsid w:val="003A2031"/>
    <w:rsid w:val="003A350D"/>
    <w:rsid w:val="003A481D"/>
    <w:rsid w:val="003A6636"/>
    <w:rsid w:val="003A79A7"/>
    <w:rsid w:val="003A7D22"/>
    <w:rsid w:val="003B030A"/>
    <w:rsid w:val="003B5E78"/>
    <w:rsid w:val="003B7077"/>
    <w:rsid w:val="003C04D2"/>
    <w:rsid w:val="003C1D06"/>
    <w:rsid w:val="003C275B"/>
    <w:rsid w:val="003C3830"/>
    <w:rsid w:val="003C4424"/>
    <w:rsid w:val="003C454A"/>
    <w:rsid w:val="003C5BC8"/>
    <w:rsid w:val="003C7E2C"/>
    <w:rsid w:val="003D1AA6"/>
    <w:rsid w:val="003D1E0A"/>
    <w:rsid w:val="003D62F0"/>
    <w:rsid w:val="003D7490"/>
    <w:rsid w:val="003D7F2A"/>
    <w:rsid w:val="003E0898"/>
    <w:rsid w:val="003E137B"/>
    <w:rsid w:val="003E19F3"/>
    <w:rsid w:val="003E39BE"/>
    <w:rsid w:val="003F0643"/>
    <w:rsid w:val="003F2068"/>
    <w:rsid w:val="003F29D2"/>
    <w:rsid w:val="003F3E0D"/>
    <w:rsid w:val="003F48A0"/>
    <w:rsid w:val="003F571F"/>
    <w:rsid w:val="003F5A23"/>
    <w:rsid w:val="003F7720"/>
    <w:rsid w:val="003F7CA8"/>
    <w:rsid w:val="004013C3"/>
    <w:rsid w:val="0040166F"/>
    <w:rsid w:val="00401F4D"/>
    <w:rsid w:val="00405D54"/>
    <w:rsid w:val="00406754"/>
    <w:rsid w:val="004072A5"/>
    <w:rsid w:val="0040788B"/>
    <w:rsid w:val="00413927"/>
    <w:rsid w:val="004139EB"/>
    <w:rsid w:val="004140EF"/>
    <w:rsid w:val="0041460D"/>
    <w:rsid w:val="00415649"/>
    <w:rsid w:val="004165DD"/>
    <w:rsid w:val="00416EF3"/>
    <w:rsid w:val="0041760A"/>
    <w:rsid w:val="00420634"/>
    <w:rsid w:val="004206A9"/>
    <w:rsid w:val="00424962"/>
    <w:rsid w:val="00424D1B"/>
    <w:rsid w:val="0042792F"/>
    <w:rsid w:val="00430D31"/>
    <w:rsid w:val="00431FAC"/>
    <w:rsid w:val="004323AD"/>
    <w:rsid w:val="00432641"/>
    <w:rsid w:val="00433D89"/>
    <w:rsid w:val="00434390"/>
    <w:rsid w:val="004344C2"/>
    <w:rsid w:val="004346D7"/>
    <w:rsid w:val="00435179"/>
    <w:rsid w:val="00436F2C"/>
    <w:rsid w:val="00440EF2"/>
    <w:rsid w:val="00441473"/>
    <w:rsid w:val="004414B7"/>
    <w:rsid w:val="00441C72"/>
    <w:rsid w:val="00442880"/>
    <w:rsid w:val="00443798"/>
    <w:rsid w:val="00443EDF"/>
    <w:rsid w:val="00444289"/>
    <w:rsid w:val="00444CCE"/>
    <w:rsid w:val="0044542B"/>
    <w:rsid w:val="004456E2"/>
    <w:rsid w:val="00450129"/>
    <w:rsid w:val="00450C52"/>
    <w:rsid w:val="00451E84"/>
    <w:rsid w:val="00452AFB"/>
    <w:rsid w:val="00454E15"/>
    <w:rsid w:val="00461AC9"/>
    <w:rsid w:val="004622E3"/>
    <w:rsid w:val="004646D1"/>
    <w:rsid w:val="004655D6"/>
    <w:rsid w:val="004749B4"/>
    <w:rsid w:val="00475644"/>
    <w:rsid w:val="004759D3"/>
    <w:rsid w:val="00477058"/>
    <w:rsid w:val="00477BA7"/>
    <w:rsid w:val="00477D2D"/>
    <w:rsid w:val="004810B2"/>
    <w:rsid w:val="00485235"/>
    <w:rsid w:val="00485C34"/>
    <w:rsid w:val="004862D1"/>
    <w:rsid w:val="00487C6E"/>
    <w:rsid w:val="00490EDB"/>
    <w:rsid w:val="00491D1B"/>
    <w:rsid w:val="00493234"/>
    <w:rsid w:val="00494393"/>
    <w:rsid w:val="0049623E"/>
    <w:rsid w:val="004A0297"/>
    <w:rsid w:val="004A4051"/>
    <w:rsid w:val="004A4D41"/>
    <w:rsid w:val="004A6C40"/>
    <w:rsid w:val="004A6FFE"/>
    <w:rsid w:val="004A7F90"/>
    <w:rsid w:val="004B1635"/>
    <w:rsid w:val="004B2675"/>
    <w:rsid w:val="004B2C85"/>
    <w:rsid w:val="004B380B"/>
    <w:rsid w:val="004B3BA4"/>
    <w:rsid w:val="004B45D5"/>
    <w:rsid w:val="004B4678"/>
    <w:rsid w:val="004B5330"/>
    <w:rsid w:val="004B62E1"/>
    <w:rsid w:val="004B6900"/>
    <w:rsid w:val="004C0CF8"/>
    <w:rsid w:val="004C464F"/>
    <w:rsid w:val="004C4E2D"/>
    <w:rsid w:val="004C570B"/>
    <w:rsid w:val="004C63DB"/>
    <w:rsid w:val="004C6B0C"/>
    <w:rsid w:val="004D0C34"/>
    <w:rsid w:val="004D1467"/>
    <w:rsid w:val="004D38BF"/>
    <w:rsid w:val="004D4122"/>
    <w:rsid w:val="004D6401"/>
    <w:rsid w:val="004E0C91"/>
    <w:rsid w:val="004E2F4C"/>
    <w:rsid w:val="004E4655"/>
    <w:rsid w:val="004E592B"/>
    <w:rsid w:val="004F14EF"/>
    <w:rsid w:val="004F2E5B"/>
    <w:rsid w:val="004F5118"/>
    <w:rsid w:val="004F52EF"/>
    <w:rsid w:val="004F6ED8"/>
    <w:rsid w:val="00500ABD"/>
    <w:rsid w:val="00500ECF"/>
    <w:rsid w:val="00501601"/>
    <w:rsid w:val="00501F7D"/>
    <w:rsid w:val="00502444"/>
    <w:rsid w:val="00506916"/>
    <w:rsid w:val="00507495"/>
    <w:rsid w:val="00510CE1"/>
    <w:rsid w:val="00512563"/>
    <w:rsid w:val="005142CB"/>
    <w:rsid w:val="005153AA"/>
    <w:rsid w:val="005154AE"/>
    <w:rsid w:val="00516126"/>
    <w:rsid w:val="00517AAD"/>
    <w:rsid w:val="005202BE"/>
    <w:rsid w:val="00521663"/>
    <w:rsid w:val="0052232F"/>
    <w:rsid w:val="0052359E"/>
    <w:rsid w:val="00524F6D"/>
    <w:rsid w:val="00525275"/>
    <w:rsid w:val="00527153"/>
    <w:rsid w:val="00530591"/>
    <w:rsid w:val="005306F0"/>
    <w:rsid w:val="0053093A"/>
    <w:rsid w:val="00531567"/>
    <w:rsid w:val="00531569"/>
    <w:rsid w:val="0053318F"/>
    <w:rsid w:val="005341FD"/>
    <w:rsid w:val="005347BC"/>
    <w:rsid w:val="005369BE"/>
    <w:rsid w:val="0053738D"/>
    <w:rsid w:val="0054457E"/>
    <w:rsid w:val="00553E3F"/>
    <w:rsid w:val="00556060"/>
    <w:rsid w:val="005569CB"/>
    <w:rsid w:val="005579F0"/>
    <w:rsid w:val="005609B2"/>
    <w:rsid w:val="00563AE7"/>
    <w:rsid w:val="00563E8E"/>
    <w:rsid w:val="005666DC"/>
    <w:rsid w:val="005740A6"/>
    <w:rsid w:val="0057432C"/>
    <w:rsid w:val="00575126"/>
    <w:rsid w:val="0057576E"/>
    <w:rsid w:val="00581874"/>
    <w:rsid w:val="005840D3"/>
    <w:rsid w:val="00584115"/>
    <w:rsid w:val="00585EAB"/>
    <w:rsid w:val="00586940"/>
    <w:rsid w:val="00586EE8"/>
    <w:rsid w:val="005911A8"/>
    <w:rsid w:val="00591B46"/>
    <w:rsid w:val="005921E4"/>
    <w:rsid w:val="0059313F"/>
    <w:rsid w:val="00593FD3"/>
    <w:rsid w:val="005952F0"/>
    <w:rsid w:val="00595F69"/>
    <w:rsid w:val="00597F5F"/>
    <w:rsid w:val="005A00D1"/>
    <w:rsid w:val="005A05A5"/>
    <w:rsid w:val="005A0EC7"/>
    <w:rsid w:val="005A460A"/>
    <w:rsid w:val="005B173D"/>
    <w:rsid w:val="005B1AD8"/>
    <w:rsid w:val="005B2FD1"/>
    <w:rsid w:val="005B578E"/>
    <w:rsid w:val="005B7536"/>
    <w:rsid w:val="005B7A1D"/>
    <w:rsid w:val="005C1D77"/>
    <w:rsid w:val="005C29FF"/>
    <w:rsid w:val="005C2FD9"/>
    <w:rsid w:val="005C45A9"/>
    <w:rsid w:val="005C4E3E"/>
    <w:rsid w:val="005C5380"/>
    <w:rsid w:val="005C6C78"/>
    <w:rsid w:val="005C77A5"/>
    <w:rsid w:val="005C7A6E"/>
    <w:rsid w:val="005C7D5B"/>
    <w:rsid w:val="005D10AC"/>
    <w:rsid w:val="005D11ED"/>
    <w:rsid w:val="005D3003"/>
    <w:rsid w:val="005D3963"/>
    <w:rsid w:val="005D591B"/>
    <w:rsid w:val="005E085C"/>
    <w:rsid w:val="005E0CF9"/>
    <w:rsid w:val="005E0E50"/>
    <w:rsid w:val="005E5496"/>
    <w:rsid w:val="005F0A0D"/>
    <w:rsid w:val="005F18DC"/>
    <w:rsid w:val="005F31C7"/>
    <w:rsid w:val="005F390C"/>
    <w:rsid w:val="005F4275"/>
    <w:rsid w:val="005F4FF0"/>
    <w:rsid w:val="005F7F71"/>
    <w:rsid w:val="006000A5"/>
    <w:rsid w:val="00604CE3"/>
    <w:rsid w:val="00606386"/>
    <w:rsid w:val="00607A7F"/>
    <w:rsid w:val="00611572"/>
    <w:rsid w:val="00612C3A"/>
    <w:rsid w:val="006154FE"/>
    <w:rsid w:val="00615D9D"/>
    <w:rsid w:val="00620CD1"/>
    <w:rsid w:val="00623172"/>
    <w:rsid w:val="00624069"/>
    <w:rsid w:val="00625129"/>
    <w:rsid w:val="00625536"/>
    <w:rsid w:val="00625E70"/>
    <w:rsid w:val="006262E6"/>
    <w:rsid w:val="00627ABF"/>
    <w:rsid w:val="0063173B"/>
    <w:rsid w:val="00631E49"/>
    <w:rsid w:val="00633777"/>
    <w:rsid w:val="006345B4"/>
    <w:rsid w:val="00635505"/>
    <w:rsid w:val="00637698"/>
    <w:rsid w:val="0063770B"/>
    <w:rsid w:val="006419D1"/>
    <w:rsid w:val="006428CF"/>
    <w:rsid w:val="006430D7"/>
    <w:rsid w:val="0064320A"/>
    <w:rsid w:val="00644CF1"/>
    <w:rsid w:val="00646D8B"/>
    <w:rsid w:val="00651E49"/>
    <w:rsid w:val="0065239E"/>
    <w:rsid w:val="00654304"/>
    <w:rsid w:val="006547E8"/>
    <w:rsid w:val="00654ED3"/>
    <w:rsid w:val="0065594F"/>
    <w:rsid w:val="006563D8"/>
    <w:rsid w:val="00657008"/>
    <w:rsid w:val="006602DC"/>
    <w:rsid w:val="0066039D"/>
    <w:rsid w:val="00661866"/>
    <w:rsid w:val="006631EB"/>
    <w:rsid w:val="00663C7E"/>
    <w:rsid w:val="006645B2"/>
    <w:rsid w:val="006651FA"/>
    <w:rsid w:val="00667A49"/>
    <w:rsid w:val="006721F1"/>
    <w:rsid w:val="006755A9"/>
    <w:rsid w:val="0068237E"/>
    <w:rsid w:val="006824A0"/>
    <w:rsid w:val="00682546"/>
    <w:rsid w:val="00687468"/>
    <w:rsid w:val="00693B69"/>
    <w:rsid w:val="00694A62"/>
    <w:rsid w:val="00694B24"/>
    <w:rsid w:val="00694E2E"/>
    <w:rsid w:val="00695CCF"/>
    <w:rsid w:val="006973D0"/>
    <w:rsid w:val="006A0AFE"/>
    <w:rsid w:val="006A0E51"/>
    <w:rsid w:val="006A34C5"/>
    <w:rsid w:val="006A3B66"/>
    <w:rsid w:val="006A4E16"/>
    <w:rsid w:val="006A4F24"/>
    <w:rsid w:val="006B28BA"/>
    <w:rsid w:val="006B2C94"/>
    <w:rsid w:val="006B30BF"/>
    <w:rsid w:val="006B3C5C"/>
    <w:rsid w:val="006B4E4A"/>
    <w:rsid w:val="006B6D02"/>
    <w:rsid w:val="006C034A"/>
    <w:rsid w:val="006C0F79"/>
    <w:rsid w:val="006C3AA9"/>
    <w:rsid w:val="006C3C50"/>
    <w:rsid w:val="006C601E"/>
    <w:rsid w:val="006C64EB"/>
    <w:rsid w:val="006D16E1"/>
    <w:rsid w:val="006D3484"/>
    <w:rsid w:val="006D5DEF"/>
    <w:rsid w:val="006D69E2"/>
    <w:rsid w:val="006D6BE0"/>
    <w:rsid w:val="006D79CF"/>
    <w:rsid w:val="006E052D"/>
    <w:rsid w:val="006E0818"/>
    <w:rsid w:val="006E0897"/>
    <w:rsid w:val="006E1A76"/>
    <w:rsid w:val="006E529C"/>
    <w:rsid w:val="006F0E81"/>
    <w:rsid w:val="006F1240"/>
    <w:rsid w:val="006F2307"/>
    <w:rsid w:val="006F23A6"/>
    <w:rsid w:val="006F2E1F"/>
    <w:rsid w:val="006F3190"/>
    <w:rsid w:val="006F5019"/>
    <w:rsid w:val="006F5660"/>
    <w:rsid w:val="006F6EE4"/>
    <w:rsid w:val="006F7866"/>
    <w:rsid w:val="006F79E0"/>
    <w:rsid w:val="006F7BE2"/>
    <w:rsid w:val="00700DD6"/>
    <w:rsid w:val="00700F38"/>
    <w:rsid w:val="00702847"/>
    <w:rsid w:val="00703036"/>
    <w:rsid w:val="007037EB"/>
    <w:rsid w:val="00704E5C"/>
    <w:rsid w:val="00706A3F"/>
    <w:rsid w:val="007076CC"/>
    <w:rsid w:val="00712FB0"/>
    <w:rsid w:val="0071744A"/>
    <w:rsid w:val="007213D0"/>
    <w:rsid w:val="00722818"/>
    <w:rsid w:val="007234F8"/>
    <w:rsid w:val="007255BF"/>
    <w:rsid w:val="007268CD"/>
    <w:rsid w:val="007278A9"/>
    <w:rsid w:val="0073009C"/>
    <w:rsid w:val="00733058"/>
    <w:rsid w:val="00733D63"/>
    <w:rsid w:val="00736384"/>
    <w:rsid w:val="00744F87"/>
    <w:rsid w:val="007471B0"/>
    <w:rsid w:val="0074761B"/>
    <w:rsid w:val="00747793"/>
    <w:rsid w:val="007515FD"/>
    <w:rsid w:val="00751E26"/>
    <w:rsid w:val="007525C8"/>
    <w:rsid w:val="00752A6F"/>
    <w:rsid w:val="00756359"/>
    <w:rsid w:val="0075720B"/>
    <w:rsid w:val="00757958"/>
    <w:rsid w:val="00757C7A"/>
    <w:rsid w:val="00761AF0"/>
    <w:rsid w:val="00763952"/>
    <w:rsid w:val="007645B4"/>
    <w:rsid w:val="00765A21"/>
    <w:rsid w:val="00765B0E"/>
    <w:rsid w:val="0077159D"/>
    <w:rsid w:val="00772B99"/>
    <w:rsid w:val="007761FA"/>
    <w:rsid w:val="00777529"/>
    <w:rsid w:val="00777D63"/>
    <w:rsid w:val="00777F4B"/>
    <w:rsid w:val="00785ABA"/>
    <w:rsid w:val="0078781B"/>
    <w:rsid w:val="00787BD9"/>
    <w:rsid w:val="00790D05"/>
    <w:rsid w:val="007918B1"/>
    <w:rsid w:val="00796E25"/>
    <w:rsid w:val="00797E1B"/>
    <w:rsid w:val="00797EF2"/>
    <w:rsid w:val="007A08FD"/>
    <w:rsid w:val="007A6693"/>
    <w:rsid w:val="007A67C2"/>
    <w:rsid w:val="007B1E52"/>
    <w:rsid w:val="007B335B"/>
    <w:rsid w:val="007B3A65"/>
    <w:rsid w:val="007B4C30"/>
    <w:rsid w:val="007C052F"/>
    <w:rsid w:val="007C1146"/>
    <w:rsid w:val="007C1C9C"/>
    <w:rsid w:val="007C269B"/>
    <w:rsid w:val="007C4BFA"/>
    <w:rsid w:val="007C5487"/>
    <w:rsid w:val="007D0276"/>
    <w:rsid w:val="007D3853"/>
    <w:rsid w:val="007D407C"/>
    <w:rsid w:val="007D424A"/>
    <w:rsid w:val="007D6C77"/>
    <w:rsid w:val="007E024E"/>
    <w:rsid w:val="007E0385"/>
    <w:rsid w:val="007E0575"/>
    <w:rsid w:val="007E0871"/>
    <w:rsid w:val="007E2F8D"/>
    <w:rsid w:val="007E4C71"/>
    <w:rsid w:val="007E553D"/>
    <w:rsid w:val="007E602C"/>
    <w:rsid w:val="007E67D8"/>
    <w:rsid w:val="007F0576"/>
    <w:rsid w:val="007F44C0"/>
    <w:rsid w:val="007F519F"/>
    <w:rsid w:val="007F65D6"/>
    <w:rsid w:val="007F72CC"/>
    <w:rsid w:val="007F79FE"/>
    <w:rsid w:val="00803D50"/>
    <w:rsid w:val="0080420F"/>
    <w:rsid w:val="00805D0C"/>
    <w:rsid w:val="00810B75"/>
    <w:rsid w:val="00810C86"/>
    <w:rsid w:val="0081224C"/>
    <w:rsid w:val="00814531"/>
    <w:rsid w:val="00816630"/>
    <w:rsid w:val="008178FF"/>
    <w:rsid w:val="00817D5B"/>
    <w:rsid w:val="008204A7"/>
    <w:rsid w:val="0082234F"/>
    <w:rsid w:val="0082250E"/>
    <w:rsid w:val="0082365A"/>
    <w:rsid w:val="00827575"/>
    <w:rsid w:val="0082798F"/>
    <w:rsid w:val="0083058A"/>
    <w:rsid w:val="008308B1"/>
    <w:rsid w:val="008319CA"/>
    <w:rsid w:val="008353C5"/>
    <w:rsid w:val="0083723B"/>
    <w:rsid w:val="00842811"/>
    <w:rsid w:val="00843D44"/>
    <w:rsid w:val="00845748"/>
    <w:rsid w:val="00845A73"/>
    <w:rsid w:val="00846292"/>
    <w:rsid w:val="0084751F"/>
    <w:rsid w:val="0085055C"/>
    <w:rsid w:val="0085118C"/>
    <w:rsid w:val="0085155E"/>
    <w:rsid w:val="00851610"/>
    <w:rsid w:val="00852202"/>
    <w:rsid w:val="00852BE0"/>
    <w:rsid w:val="008541E7"/>
    <w:rsid w:val="008550DC"/>
    <w:rsid w:val="00855C3E"/>
    <w:rsid w:val="008565FD"/>
    <w:rsid w:val="00856616"/>
    <w:rsid w:val="0085721C"/>
    <w:rsid w:val="008606B8"/>
    <w:rsid w:val="00861BF3"/>
    <w:rsid w:val="008624D4"/>
    <w:rsid w:val="00862DDC"/>
    <w:rsid w:val="00866AB0"/>
    <w:rsid w:val="008703EB"/>
    <w:rsid w:val="00872B88"/>
    <w:rsid w:val="00872D7E"/>
    <w:rsid w:val="00873A2A"/>
    <w:rsid w:val="00873E33"/>
    <w:rsid w:val="008751C4"/>
    <w:rsid w:val="00881DF9"/>
    <w:rsid w:val="00882FD8"/>
    <w:rsid w:val="008862F0"/>
    <w:rsid w:val="0088788E"/>
    <w:rsid w:val="008915CA"/>
    <w:rsid w:val="00894EE3"/>
    <w:rsid w:val="00895955"/>
    <w:rsid w:val="008A0286"/>
    <w:rsid w:val="008A2283"/>
    <w:rsid w:val="008A2469"/>
    <w:rsid w:val="008A28FA"/>
    <w:rsid w:val="008A2DCA"/>
    <w:rsid w:val="008A3384"/>
    <w:rsid w:val="008A366B"/>
    <w:rsid w:val="008A447A"/>
    <w:rsid w:val="008A6E26"/>
    <w:rsid w:val="008B01B6"/>
    <w:rsid w:val="008B5736"/>
    <w:rsid w:val="008B5A4D"/>
    <w:rsid w:val="008B71A5"/>
    <w:rsid w:val="008C1409"/>
    <w:rsid w:val="008C147A"/>
    <w:rsid w:val="008C1609"/>
    <w:rsid w:val="008C2A37"/>
    <w:rsid w:val="008C48BC"/>
    <w:rsid w:val="008C68C4"/>
    <w:rsid w:val="008C7F7C"/>
    <w:rsid w:val="008D0CB6"/>
    <w:rsid w:val="008D19CB"/>
    <w:rsid w:val="008D1CED"/>
    <w:rsid w:val="008D2504"/>
    <w:rsid w:val="008D2ABB"/>
    <w:rsid w:val="008D64C4"/>
    <w:rsid w:val="008D713A"/>
    <w:rsid w:val="008D7723"/>
    <w:rsid w:val="008E73BE"/>
    <w:rsid w:val="008F2104"/>
    <w:rsid w:val="008F3830"/>
    <w:rsid w:val="008F42B8"/>
    <w:rsid w:val="008F4484"/>
    <w:rsid w:val="008F4C2F"/>
    <w:rsid w:val="008F4DD1"/>
    <w:rsid w:val="008F4F29"/>
    <w:rsid w:val="008F673C"/>
    <w:rsid w:val="00906731"/>
    <w:rsid w:val="009070EA"/>
    <w:rsid w:val="009077DE"/>
    <w:rsid w:val="00910C75"/>
    <w:rsid w:val="00911940"/>
    <w:rsid w:val="00911E64"/>
    <w:rsid w:val="009137A8"/>
    <w:rsid w:val="009143B3"/>
    <w:rsid w:val="00914E88"/>
    <w:rsid w:val="009160B5"/>
    <w:rsid w:val="009175D3"/>
    <w:rsid w:val="00917D58"/>
    <w:rsid w:val="009245AC"/>
    <w:rsid w:val="0092524D"/>
    <w:rsid w:val="00926DD5"/>
    <w:rsid w:val="0093030F"/>
    <w:rsid w:val="00930563"/>
    <w:rsid w:val="00934E24"/>
    <w:rsid w:val="00934FFF"/>
    <w:rsid w:val="00935AE7"/>
    <w:rsid w:val="00937177"/>
    <w:rsid w:val="00937963"/>
    <w:rsid w:val="00941B55"/>
    <w:rsid w:val="00943C0E"/>
    <w:rsid w:val="009460DF"/>
    <w:rsid w:val="00946D4D"/>
    <w:rsid w:val="00946DF6"/>
    <w:rsid w:val="00947FCF"/>
    <w:rsid w:val="009512C0"/>
    <w:rsid w:val="00951F12"/>
    <w:rsid w:val="00952C79"/>
    <w:rsid w:val="00953A0B"/>
    <w:rsid w:val="00954D57"/>
    <w:rsid w:val="00960BE0"/>
    <w:rsid w:val="0096205A"/>
    <w:rsid w:val="00963CB6"/>
    <w:rsid w:val="0096536D"/>
    <w:rsid w:val="00965AE8"/>
    <w:rsid w:val="0096629F"/>
    <w:rsid w:val="00972793"/>
    <w:rsid w:val="00973D6D"/>
    <w:rsid w:val="009745E2"/>
    <w:rsid w:val="00975D45"/>
    <w:rsid w:val="00976238"/>
    <w:rsid w:val="00976561"/>
    <w:rsid w:val="00976FE3"/>
    <w:rsid w:val="00977A18"/>
    <w:rsid w:val="00977DA9"/>
    <w:rsid w:val="00981DD9"/>
    <w:rsid w:val="009834A7"/>
    <w:rsid w:val="00983952"/>
    <w:rsid w:val="00983A26"/>
    <w:rsid w:val="00984518"/>
    <w:rsid w:val="00984B3A"/>
    <w:rsid w:val="009854C2"/>
    <w:rsid w:val="00986402"/>
    <w:rsid w:val="00987412"/>
    <w:rsid w:val="009879E5"/>
    <w:rsid w:val="00990788"/>
    <w:rsid w:val="00994209"/>
    <w:rsid w:val="0099425F"/>
    <w:rsid w:val="00994EC4"/>
    <w:rsid w:val="00995D83"/>
    <w:rsid w:val="00996A20"/>
    <w:rsid w:val="009974F0"/>
    <w:rsid w:val="009B07C0"/>
    <w:rsid w:val="009B429E"/>
    <w:rsid w:val="009B7ADD"/>
    <w:rsid w:val="009C16C5"/>
    <w:rsid w:val="009C1D42"/>
    <w:rsid w:val="009C1E20"/>
    <w:rsid w:val="009C31D5"/>
    <w:rsid w:val="009C4B64"/>
    <w:rsid w:val="009C6062"/>
    <w:rsid w:val="009C620A"/>
    <w:rsid w:val="009C6D03"/>
    <w:rsid w:val="009D15AE"/>
    <w:rsid w:val="009D7F99"/>
    <w:rsid w:val="009E10C0"/>
    <w:rsid w:val="009E1D97"/>
    <w:rsid w:val="009E373C"/>
    <w:rsid w:val="009E5776"/>
    <w:rsid w:val="009E6267"/>
    <w:rsid w:val="009F2E57"/>
    <w:rsid w:val="009F4790"/>
    <w:rsid w:val="009F6449"/>
    <w:rsid w:val="009F79ED"/>
    <w:rsid w:val="00A018E1"/>
    <w:rsid w:val="00A01F40"/>
    <w:rsid w:val="00A02039"/>
    <w:rsid w:val="00A02C7B"/>
    <w:rsid w:val="00A04215"/>
    <w:rsid w:val="00A071FC"/>
    <w:rsid w:val="00A07C87"/>
    <w:rsid w:val="00A07DEF"/>
    <w:rsid w:val="00A1047F"/>
    <w:rsid w:val="00A11FD7"/>
    <w:rsid w:val="00A13668"/>
    <w:rsid w:val="00A143C0"/>
    <w:rsid w:val="00A1594B"/>
    <w:rsid w:val="00A15EBE"/>
    <w:rsid w:val="00A160B1"/>
    <w:rsid w:val="00A16B5C"/>
    <w:rsid w:val="00A176CD"/>
    <w:rsid w:val="00A17759"/>
    <w:rsid w:val="00A17B5D"/>
    <w:rsid w:val="00A24419"/>
    <w:rsid w:val="00A26AC2"/>
    <w:rsid w:val="00A272A5"/>
    <w:rsid w:val="00A3031C"/>
    <w:rsid w:val="00A32652"/>
    <w:rsid w:val="00A32F01"/>
    <w:rsid w:val="00A3328F"/>
    <w:rsid w:val="00A36A0A"/>
    <w:rsid w:val="00A36EC0"/>
    <w:rsid w:val="00A40701"/>
    <w:rsid w:val="00A41000"/>
    <w:rsid w:val="00A4301B"/>
    <w:rsid w:val="00A43D83"/>
    <w:rsid w:val="00A44014"/>
    <w:rsid w:val="00A44AED"/>
    <w:rsid w:val="00A4532F"/>
    <w:rsid w:val="00A455D4"/>
    <w:rsid w:val="00A50C19"/>
    <w:rsid w:val="00A52E7E"/>
    <w:rsid w:val="00A53602"/>
    <w:rsid w:val="00A541A2"/>
    <w:rsid w:val="00A54DB5"/>
    <w:rsid w:val="00A56A88"/>
    <w:rsid w:val="00A5759E"/>
    <w:rsid w:val="00A57648"/>
    <w:rsid w:val="00A60B0D"/>
    <w:rsid w:val="00A60E66"/>
    <w:rsid w:val="00A707E8"/>
    <w:rsid w:val="00A7211D"/>
    <w:rsid w:val="00A72F25"/>
    <w:rsid w:val="00A73090"/>
    <w:rsid w:val="00A74244"/>
    <w:rsid w:val="00A74360"/>
    <w:rsid w:val="00A76645"/>
    <w:rsid w:val="00A811EA"/>
    <w:rsid w:val="00A86644"/>
    <w:rsid w:val="00A867FC"/>
    <w:rsid w:val="00A871DE"/>
    <w:rsid w:val="00A91BA5"/>
    <w:rsid w:val="00A930D3"/>
    <w:rsid w:val="00A952A9"/>
    <w:rsid w:val="00A95906"/>
    <w:rsid w:val="00A9682B"/>
    <w:rsid w:val="00A97D45"/>
    <w:rsid w:val="00AA13E3"/>
    <w:rsid w:val="00AA2493"/>
    <w:rsid w:val="00AA2884"/>
    <w:rsid w:val="00AA3F52"/>
    <w:rsid w:val="00AA4A8B"/>
    <w:rsid w:val="00AA6147"/>
    <w:rsid w:val="00AA7CE2"/>
    <w:rsid w:val="00AB1C88"/>
    <w:rsid w:val="00AB1F4E"/>
    <w:rsid w:val="00AB247F"/>
    <w:rsid w:val="00AB4484"/>
    <w:rsid w:val="00AB7D8D"/>
    <w:rsid w:val="00AB7F09"/>
    <w:rsid w:val="00AC1187"/>
    <w:rsid w:val="00AC14F2"/>
    <w:rsid w:val="00AC3F09"/>
    <w:rsid w:val="00AC3FEB"/>
    <w:rsid w:val="00AC41D3"/>
    <w:rsid w:val="00AD1102"/>
    <w:rsid w:val="00AD1B23"/>
    <w:rsid w:val="00AD5E5B"/>
    <w:rsid w:val="00AD6DA6"/>
    <w:rsid w:val="00AE1735"/>
    <w:rsid w:val="00AE2175"/>
    <w:rsid w:val="00AE3855"/>
    <w:rsid w:val="00AE43C4"/>
    <w:rsid w:val="00AE47A1"/>
    <w:rsid w:val="00AE495B"/>
    <w:rsid w:val="00AE70F4"/>
    <w:rsid w:val="00AF1790"/>
    <w:rsid w:val="00AF23CC"/>
    <w:rsid w:val="00AF3C08"/>
    <w:rsid w:val="00AF7CEB"/>
    <w:rsid w:val="00B00DF6"/>
    <w:rsid w:val="00B02857"/>
    <w:rsid w:val="00B02BC7"/>
    <w:rsid w:val="00B02D90"/>
    <w:rsid w:val="00B0511D"/>
    <w:rsid w:val="00B06B02"/>
    <w:rsid w:val="00B1131F"/>
    <w:rsid w:val="00B11E75"/>
    <w:rsid w:val="00B13013"/>
    <w:rsid w:val="00B13518"/>
    <w:rsid w:val="00B14154"/>
    <w:rsid w:val="00B14783"/>
    <w:rsid w:val="00B154CC"/>
    <w:rsid w:val="00B15B2A"/>
    <w:rsid w:val="00B15F7C"/>
    <w:rsid w:val="00B16106"/>
    <w:rsid w:val="00B16A37"/>
    <w:rsid w:val="00B16C33"/>
    <w:rsid w:val="00B2080E"/>
    <w:rsid w:val="00B2091C"/>
    <w:rsid w:val="00B21E7B"/>
    <w:rsid w:val="00B2598D"/>
    <w:rsid w:val="00B25FA4"/>
    <w:rsid w:val="00B27218"/>
    <w:rsid w:val="00B27D1B"/>
    <w:rsid w:val="00B27F44"/>
    <w:rsid w:val="00B30C56"/>
    <w:rsid w:val="00B313DC"/>
    <w:rsid w:val="00B33F24"/>
    <w:rsid w:val="00B36301"/>
    <w:rsid w:val="00B3756B"/>
    <w:rsid w:val="00B4162E"/>
    <w:rsid w:val="00B42F79"/>
    <w:rsid w:val="00B43078"/>
    <w:rsid w:val="00B45E14"/>
    <w:rsid w:val="00B46A85"/>
    <w:rsid w:val="00B4729C"/>
    <w:rsid w:val="00B47393"/>
    <w:rsid w:val="00B50F2C"/>
    <w:rsid w:val="00B55565"/>
    <w:rsid w:val="00B55A72"/>
    <w:rsid w:val="00B56D75"/>
    <w:rsid w:val="00B6084E"/>
    <w:rsid w:val="00B60BEB"/>
    <w:rsid w:val="00B63E6A"/>
    <w:rsid w:val="00B63FD1"/>
    <w:rsid w:val="00B65B00"/>
    <w:rsid w:val="00B67569"/>
    <w:rsid w:val="00B70636"/>
    <w:rsid w:val="00B710DD"/>
    <w:rsid w:val="00B73AC1"/>
    <w:rsid w:val="00B73C6B"/>
    <w:rsid w:val="00B76605"/>
    <w:rsid w:val="00B814C3"/>
    <w:rsid w:val="00B825C3"/>
    <w:rsid w:val="00B82F28"/>
    <w:rsid w:val="00B85818"/>
    <w:rsid w:val="00B859E4"/>
    <w:rsid w:val="00B860A1"/>
    <w:rsid w:val="00B87133"/>
    <w:rsid w:val="00B87D12"/>
    <w:rsid w:val="00B948F4"/>
    <w:rsid w:val="00B950F6"/>
    <w:rsid w:val="00B97F03"/>
    <w:rsid w:val="00BA2E80"/>
    <w:rsid w:val="00BA549F"/>
    <w:rsid w:val="00BA554A"/>
    <w:rsid w:val="00BA5F87"/>
    <w:rsid w:val="00BA6AFE"/>
    <w:rsid w:val="00BB01BA"/>
    <w:rsid w:val="00BB0549"/>
    <w:rsid w:val="00BB06B6"/>
    <w:rsid w:val="00BB20DA"/>
    <w:rsid w:val="00BB48A7"/>
    <w:rsid w:val="00BB4CF0"/>
    <w:rsid w:val="00BB6CE4"/>
    <w:rsid w:val="00BB7131"/>
    <w:rsid w:val="00BC3094"/>
    <w:rsid w:val="00BC3531"/>
    <w:rsid w:val="00BC40E6"/>
    <w:rsid w:val="00BC6F28"/>
    <w:rsid w:val="00BD3A3C"/>
    <w:rsid w:val="00BD4B35"/>
    <w:rsid w:val="00BD65F6"/>
    <w:rsid w:val="00BD663A"/>
    <w:rsid w:val="00BD7B22"/>
    <w:rsid w:val="00BD7E89"/>
    <w:rsid w:val="00BE0654"/>
    <w:rsid w:val="00BE12C8"/>
    <w:rsid w:val="00BE40D6"/>
    <w:rsid w:val="00BE4ADE"/>
    <w:rsid w:val="00BE6FAB"/>
    <w:rsid w:val="00BE765F"/>
    <w:rsid w:val="00BF1C2B"/>
    <w:rsid w:val="00BF37A7"/>
    <w:rsid w:val="00BF3C5E"/>
    <w:rsid w:val="00BF6D04"/>
    <w:rsid w:val="00BF71A6"/>
    <w:rsid w:val="00C010DD"/>
    <w:rsid w:val="00C031F2"/>
    <w:rsid w:val="00C037C9"/>
    <w:rsid w:val="00C05638"/>
    <w:rsid w:val="00C059AC"/>
    <w:rsid w:val="00C06561"/>
    <w:rsid w:val="00C11E79"/>
    <w:rsid w:val="00C14806"/>
    <w:rsid w:val="00C17562"/>
    <w:rsid w:val="00C20221"/>
    <w:rsid w:val="00C20DE7"/>
    <w:rsid w:val="00C229F3"/>
    <w:rsid w:val="00C24789"/>
    <w:rsid w:val="00C25ABC"/>
    <w:rsid w:val="00C26C4E"/>
    <w:rsid w:val="00C26E15"/>
    <w:rsid w:val="00C27D6E"/>
    <w:rsid w:val="00C318F8"/>
    <w:rsid w:val="00C31F4A"/>
    <w:rsid w:val="00C32170"/>
    <w:rsid w:val="00C34599"/>
    <w:rsid w:val="00C348A0"/>
    <w:rsid w:val="00C40446"/>
    <w:rsid w:val="00C4045F"/>
    <w:rsid w:val="00C41D65"/>
    <w:rsid w:val="00C432C8"/>
    <w:rsid w:val="00C442E7"/>
    <w:rsid w:val="00C446B7"/>
    <w:rsid w:val="00C465B8"/>
    <w:rsid w:val="00C46CB1"/>
    <w:rsid w:val="00C47D81"/>
    <w:rsid w:val="00C524D1"/>
    <w:rsid w:val="00C52FF2"/>
    <w:rsid w:val="00C53CD7"/>
    <w:rsid w:val="00C54111"/>
    <w:rsid w:val="00C61E95"/>
    <w:rsid w:val="00C62597"/>
    <w:rsid w:val="00C63F42"/>
    <w:rsid w:val="00C65159"/>
    <w:rsid w:val="00C651FC"/>
    <w:rsid w:val="00C65ED2"/>
    <w:rsid w:val="00C66ED4"/>
    <w:rsid w:val="00C717A6"/>
    <w:rsid w:val="00C71CB8"/>
    <w:rsid w:val="00C7452D"/>
    <w:rsid w:val="00C74870"/>
    <w:rsid w:val="00C823DC"/>
    <w:rsid w:val="00C83B61"/>
    <w:rsid w:val="00C85E62"/>
    <w:rsid w:val="00C9624B"/>
    <w:rsid w:val="00CA3430"/>
    <w:rsid w:val="00CA6AC4"/>
    <w:rsid w:val="00CB15ED"/>
    <w:rsid w:val="00CB1732"/>
    <w:rsid w:val="00CB3E18"/>
    <w:rsid w:val="00CB4F08"/>
    <w:rsid w:val="00CB6DE5"/>
    <w:rsid w:val="00CB74CD"/>
    <w:rsid w:val="00CB7A20"/>
    <w:rsid w:val="00CC172E"/>
    <w:rsid w:val="00CC33E8"/>
    <w:rsid w:val="00CC3EC7"/>
    <w:rsid w:val="00CC5053"/>
    <w:rsid w:val="00CC5757"/>
    <w:rsid w:val="00CD026E"/>
    <w:rsid w:val="00CD0653"/>
    <w:rsid w:val="00CD4911"/>
    <w:rsid w:val="00CD5059"/>
    <w:rsid w:val="00CD5585"/>
    <w:rsid w:val="00CD63EB"/>
    <w:rsid w:val="00CD7496"/>
    <w:rsid w:val="00CE17E0"/>
    <w:rsid w:val="00CE19A4"/>
    <w:rsid w:val="00CE2823"/>
    <w:rsid w:val="00CE3057"/>
    <w:rsid w:val="00CE38E4"/>
    <w:rsid w:val="00CE6BF9"/>
    <w:rsid w:val="00CE7068"/>
    <w:rsid w:val="00CE73AA"/>
    <w:rsid w:val="00CE7451"/>
    <w:rsid w:val="00CF073B"/>
    <w:rsid w:val="00CF0E81"/>
    <w:rsid w:val="00CF3BE7"/>
    <w:rsid w:val="00CF4A63"/>
    <w:rsid w:val="00CF79F7"/>
    <w:rsid w:val="00D03082"/>
    <w:rsid w:val="00D033AE"/>
    <w:rsid w:val="00D105C6"/>
    <w:rsid w:val="00D119B9"/>
    <w:rsid w:val="00D14B7C"/>
    <w:rsid w:val="00D15290"/>
    <w:rsid w:val="00D154CB"/>
    <w:rsid w:val="00D15D56"/>
    <w:rsid w:val="00D17679"/>
    <w:rsid w:val="00D20356"/>
    <w:rsid w:val="00D23164"/>
    <w:rsid w:val="00D24832"/>
    <w:rsid w:val="00D25416"/>
    <w:rsid w:val="00D2600C"/>
    <w:rsid w:val="00D27292"/>
    <w:rsid w:val="00D272B0"/>
    <w:rsid w:val="00D275C3"/>
    <w:rsid w:val="00D27D87"/>
    <w:rsid w:val="00D30DE3"/>
    <w:rsid w:val="00D31671"/>
    <w:rsid w:val="00D31DA2"/>
    <w:rsid w:val="00D3212A"/>
    <w:rsid w:val="00D3315B"/>
    <w:rsid w:val="00D3354C"/>
    <w:rsid w:val="00D3462D"/>
    <w:rsid w:val="00D34E7C"/>
    <w:rsid w:val="00D35B20"/>
    <w:rsid w:val="00D36945"/>
    <w:rsid w:val="00D41FD6"/>
    <w:rsid w:val="00D43390"/>
    <w:rsid w:val="00D4570D"/>
    <w:rsid w:val="00D46D13"/>
    <w:rsid w:val="00D50937"/>
    <w:rsid w:val="00D50CE8"/>
    <w:rsid w:val="00D51083"/>
    <w:rsid w:val="00D52587"/>
    <w:rsid w:val="00D55B02"/>
    <w:rsid w:val="00D617B0"/>
    <w:rsid w:val="00D61E70"/>
    <w:rsid w:val="00D61EAA"/>
    <w:rsid w:val="00D6570F"/>
    <w:rsid w:val="00D66E8D"/>
    <w:rsid w:val="00D712C9"/>
    <w:rsid w:val="00D736AA"/>
    <w:rsid w:val="00D73ADF"/>
    <w:rsid w:val="00D74241"/>
    <w:rsid w:val="00D74D36"/>
    <w:rsid w:val="00D750C2"/>
    <w:rsid w:val="00D7798C"/>
    <w:rsid w:val="00D80E7D"/>
    <w:rsid w:val="00D82B16"/>
    <w:rsid w:val="00D83377"/>
    <w:rsid w:val="00D83A10"/>
    <w:rsid w:val="00D8578D"/>
    <w:rsid w:val="00D858B1"/>
    <w:rsid w:val="00D90C18"/>
    <w:rsid w:val="00D932EE"/>
    <w:rsid w:val="00D946B5"/>
    <w:rsid w:val="00D950C6"/>
    <w:rsid w:val="00D953EB"/>
    <w:rsid w:val="00D96318"/>
    <w:rsid w:val="00DA1B36"/>
    <w:rsid w:val="00DA1F29"/>
    <w:rsid w:val="00DA509A"/>
    <w:rsid w:val="00DA6582"/>
    <w:rsid w:val="00DA6931"/>
    <w:rsid w:val="00DA7614"/>
    <w:rsid w:val="00DB35C7"/>
    <w:rsid w:val="00DB4702"/>
    <w:rsid w:val="00DB507C"/>
    <w:rsid w:val="00DB6352"/>
    <w:rsid w:val="00DC3F98"/>
    <w:rsid w:val="00DC408F"/>
    <w:rsid w:val="00DC4C51"/>
    <w:rsid w:val="00DC5959"/>
    <w:rsid w:val="00DC63F0"/>
    <w:rsid w:val="00DD2C1C"/>
    <w:rsid w:val="00DD4074"/>
    <w:rsid w:val="00DD41C0"/>
    <w:rsid w:val="00DD440B"/>
    <w:rsid w:val="00DD50E7"/>
    <w:rsid w:val="00DD5F7C"/>
    <w:rsid w:val="00DD6A7B"/>
    <w:rsid w:val="00DD7D31"/>
    <w:rsid w:val="00DE091E"/>
    <w:rsid w:val="00DE1080"/>
    <w:rsid w:val="00DE13D1"/>
    <w:rsid w:val="00DE19CF"/>
    <w:rsid w:val="00DE2B26"/>
    <w:rsid w:val="00DE2CF4"/>
    <w:rsid w:val="00DE2F44"/>
    <w:rsid w:val="00DE3DC2"/>
    <w:rsid w:val="00DE6241"/>
    <w:rsid w:val="00DF2D15"/>
    <w:rsid w:val="00DF3269"/>
    <w:rsid w:val="00DF3A3D"/>
    <w:rsid w:val="00DF58BF"/>
    <w:rsid w:val="00E008B6"/>
    <w:rsid w:val="00E014DD"/>
    <w:rsid w:val="00E01CDC"/>
    <w:rsid w:val="00E01E5B"/>
    <w:rsid w:val="00E027ED"/>
    <w:rsid w:val="00E04532"/>
    <w:rsid w:val="00E04FAE"/>
    <w:rsid w:val="00E06ADE"/>
    <w:rsid w:val="00E106B6"/>
    <w:rsid w:val="00E10C71"/>
    <w:rsid w:val="00E1420D"/>
    <w:rsid w:val="00E14C02"/>
    <w:rsid w:val="00E1616F"/>
    <w:rsid w:val="00E16B68"/>
    <w:rsid w:val="00E17053"/>
    <w:rsid w:val="00E17316"/>
    <w:rsid w:val="00E24552"/>
    <w:rsid w:val="00E2497E"/>
    <w:rsid w:val="00E258F2"/>
    <w:rsid w:val="00E26599"/>
    <w:rsid w:val="00E26B59"/>
    <w:rsid w:val="00E318D5"/>
    <w:rsid w:val="00E331AE"/>
    <w:rsid w:val="00E34813"/>
    <w:rsid w:val="00E3513F"/>
    <w:rsid w:val="00E35902"/>
    <w:rsid w:val="00E35B83"/>
    <w:rsid w:val="00E4238A"/>
    <w:rsid w:val="00E423A0"/>
    <w:rsid w:val="00E427F2"/>
    <w:rsid w:val="00E47BFA"/>
    <w:rsid w:val="00E50687"/>
    <w:rsid w:val="00E51371"/>
    <w:rsid w:val="00E528D5"/>
    <w:rsid w:val="00E555D5"/>
    <w:rsid w:val="00E6026B"/>
    <w:rsid w:val="00E62802"/>
    <w:rsid w:val="00E649D2"/>
    <w:rsid w:val="00E6587B"/>
    <w:rsid w:val="00E662BE"/>
    <w:rsid w:val="00E66B93"/>
    <w:rsid w:val="00E67841"/>
    <w:rsid w:val="00E70555"/>
    <w:rsid w:val="00E70ED6"/>
    <w:rsid w:val="00E71A7B"/>
    <w:rsid w:val="00E71DE7"/>
    <w:rsid w:val="00E71E5F"/>
    <w:rsid w:val="00E71FA7"/>
    <w:rsid w:val="00E72BA5"/>
    <w:rsid w:val="00E731D5"/>
    <w:rsid w:val="00E7481A"/>
    <w:rsid w:val="00E77C7A"/>
    <w:rsid w:val="00E77EB3"/>
    <w:rsid w:val="00E81F1B"/>
    <w:rsid w:val="00E85DA7"/>
    <w:rsid w:val="00E86D01"/>
    <w:rsid w:val="00E903EF"/>
    <w:rsid w:val="00E9072F"/>
    <w:rsid w:val="00E907D7"/>
    <w:rsid w:val="00E92977"/>
    <w:rsid w:val="00E9361C"/>
    <w:rsid w:val="00E94AFD"/>
    <w:rsid w:val="00E9667D"/>
    <w:rsid w:val="00EA2187"/>
    <w:rsid w:val="00EA2D1D"/>
    <w:rsid w:val="00EA662F"/>
    <w:rsid w:val="00EB0994"/>
    <w:rsid w:val="00EB0CC9"/>
    <w:rsid w:val="00EB0F65"/>
    <w:rsid w:val="00EB15C6"/>
    <w:rsid w:val="00EB1C13"/>
    <w:rsid w:val="00EB2D17"/>
    <w:rsid w:val="00EB46E9"/>
    <w:rsid w:val="00EB6062"/>
    <w:rsid w:val="00EB77E1"/>
    <w:rsid w:val="00EC3B39"/>
    <w:rsid w:val="00EC3C48"/>
    <w:rsid w:val="00EC3CEA"/>
    <w:rsid w:val="00EC4AA2"/>
    <w:rsid w:val="00EC4C0A"/>
    <w:rsid w:val="00EC5A64"/>
    <w:rsid w:val="00EC7A31"/>
    <w:rsid w:val="00ED191D"/>
    <w:rsid w:val="00ED256D"/>
    <w:rsid w:val="00ED2E81"/>
    <w:rsid w:val="00ED5899"/>
    <w:rsid w:val="00ED5BAF"/>
    <w:rsid w:val="00ED6CC6"/>
    <w:rsid w:val="00ED7359"/>
    <w:rsid w:val="00EE08A6"/>
    <w:rsid w:val="00EE0EDB"/>
    <w:rsid w:val="00EE14FF"/>
    <w:rsid w:val="00EF3166"/>
    <w:rsid w:val="00EF370D"/>
    <w:rsid w:val="00EF4579"/>
    <w:rsid w:val="00EF5BE9"/>
    <w:rsid w:val="00EF6025"/>
    <w:rsid w:val="00EF6B3D"/>
    <w:rsid w:val="00F0069D"/>
    <w:rsid w:val="00F012D0"/>
    <w:rsid w:val="00F02C95"/>
    <w:rsid w:val="00F039BC"/>
    <w:rsid w:val="00F03A54"/>
    <w:rsid w:val="00F061C6"/>
    <w:rsid w:val="00F0704B"/>
    <w:rsid w:val="00F072FA"/>
    <w:rsid w:val="00F07C36"/>
    <w:rsid w:val="00F12C69"/>
    <w:rsid w:val="00F1356B"/>
    <w:rsid w:val="00F16E17"/>
    <w:rsid w:val="00F201ED"/>
    <w:rsid w:val="00F20291"/>
    <w:rsid w:val="00F20BF5"/>
    <w:rsid w:val="00F22CA4"/>
    <w:rsid w:val="00F24219"/>
    <w:rsid w:val="00F25549"/>
    <w:rsid w:val="00F3082A"/>
    <w:rsid w:val="00F30E93"/>
    <w:rsid w:val="00F3311A"/>
    <w:rsid w:val="00F3525E"/>
    <w:rsid w:val="00F37A3E"/>
    <w:rsid w:val="00F40358"/>
    <w:rsid w:val="00F40AF4"/>
    <w:rsid w:val="00F42E3D"/>
    <w:rsid w:val="00F4360C"/>
    <w:rsid w:val="00F4586A"/>
    <w:rsid w:val="00F47155"/>
    <w:rsid w:val="00F50262"/>
    <w:rsid w:val="00F5572E"/>
    <w:rsid w:val="00F56AD7"/>
    <w:rsid w:val="00F60A0F"/>
    <w:rsid w:val="00F611FB"/>
    <w:rsid w:val="00F62FD9"/>
    <w:rsid w:val="00F6416E"/>
    <w:rsid w:val="00F649FD"/>
    <w:rsid w:val="00F653DD"/>
    <w:rsid w:val="00F65E26"/>
    <w:rsid w:val="00F6695F"/>
    <w:rsid w:val="00F70008"/>
    <w:rsid w:val="00F71972"/>
    <w:rsid w:val="00F74C9B"/>
    <w:rsid w:val="00F8081A"/>
    <w:rsid w:val="00F816E9"/>
    <w:rsid w:val="00F820D5"/>
    <w:rsid w:val="00F8254D"/>
    <w:rsid w:val="00F82EA5"/>
    <w:rsid w:val="00F8340A"/>
    <w:rsid w:val="00F908FD"/>
    <w:rsid w:val="00F93782"/>
    <w:rsid w:val="00F95471"/>
    <w:rsid w:val="00FA08C7"/>
    <w:rsid w:val="00FA2ABF"/>
    <w:rsid w:val="00FA354F"/>
    <w:rsid w:val="00FA593B"/>
    <w:rsid w:val="00FA640A"/>
    <w:rsid w:val="00FB005C"/>
    <w:rsid w:val="00FB6581"/>
    <w:rsid w:val="00FB6745"/>
    <w:rsid w:val="00FB6973"/>
    <w:rsid w:val="00FC0D75"/>
    <w:rsid w:val="00FC2E91"/>
    <w:rsid w:val="00FC2FD7"/>
    <w:rsid w:val="00FC388E"/>
    <w:rsid w:val="00FC48C4"/>
    <w:rsid w:val="00FC4A83"/>
    <w:rsid w:val="00FC7854"/>
    <w:rsid w:val="00FD1015"/>
    <w:rsid w:val="00FD2238"/>
    <w:rsid w:val="00FD3A4C"/>
    <w:rsid w:val="00FD6F8C"/>
    <w:rsid w:val="00FE4670"/>
    <w:rsid w:val="00FE696C"/>
    <w:rsid w:val="00FE719E"/>
    <w:rsid w:val="00FE71B4"/>
    <w:rsid w:val="00FF2F18"/>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14:docId w14:val="20E3B30C"/>
  <w15:docId w15:val="{E7ABAA10-3A66-4314-A9B0-37DBC8ED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1"/>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02">
    <w:name w:val="Λεζάντα_0"/>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link w:val="Char3"/>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4"/>
    <w:uiPriority w:val="99"/>
    <w:pPr>
      <w:spacing w:after="100"/>
    </w:pPr>
    <w:rPr>
      <w:rFonts w:eastAsia="MS Mincho"/>
      <w:lang w:val="en-US" w:eastAsia="ja-JP"/>
    </w:rPr>
  </w:style>
  <w:style w:type="paragraph" w:styleId="af6">
    <w:name w:val="header"/>
    <w:basedOn w:val="a"/>
    <w:link w:val="Char5"/>
    <w:uiPriority w:val="99"/>
  </w:style>
  <w:style w:type="paragraph" w:styleId="af7">
    <w:name w:val="Balloon Text"/>
    <w:basedOn w:val="a"/>
    <w:uiPriority w:val="99"/>
    <w:rPr>
      <w:rFonts w:ascii="Tahoma" w:hAnsi="Tahoma" w:cs="Tahoma"/>
      <w:sz w:val="16"/>
      <w:szCs w:val="16"/>
    </w:rPr>
  </w:style>
  <w:style w:type="paragraph" w:styleId="af8">
    <w:name w:val="annotation text"/>
    <w:basedOn w:val="a"/>
    <w:link w:val="Char10"/>
    <w:uiPriority w:val="99"/>
    <w:rPr>
      <w:sz w:val="20"/>
      <w:szCs w:val="20"/>
    </w:rPr>
  </w:style>
  <w:style w:type="paragraph" w:styleId="af9">
    <w:name w:val="annotation subject"/>
    <w:basedOn w:val="af8"/>
    <w:next w:val="af8"/>
    <w:uiPriority w:val="99"/>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1"/>
    <w:qFormat/>
    <w:pPr>
      <w:spacing w:after="200"/>
      <w:ind w:left="720"/>
      <w:contextualSpacing/>
    </w:pPr>
  </w:style>
  <w:style w:type="paragraph" w:styleId="afc">
    <w:name w:val="footnote text"/>
    <w:basedOn w:val="a"/>
    <w:link w:val="Char6"/>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7"/>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6">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uiPriority w:val="1"/>
    <w:rsid w:val="00F820D5"/>
    <w:rPr>
      <w:rFonts w:ascii="Arial" w:hAnsi="Arial" w:cs="Arial"/>
      <w:b/>
      <w:color w:val="002060"/>
      <w:sz w:val="24"/>
      <w:szCs w:val="22"/>
      <w:lang w:val="en-GB" w:eastAsia="zh-CN"/>
    </w:rPr>
  </w:style>
  <w:style w:type="character" w:customStyle="1" w:styleId="Char7">
    <w:name w:val="Κείμενο σημείωσης τέλους Char"/>
    <w:link w:val="afd"/>
    <w:rsid w:val="004072A5"/>
    <w:rPr>
      <w:rFonts w:ascii="Calibri" w:hAnsi="Calibri" w:cs="Calibri"/>
      <w:lang w:val="en-GB" w:eastAsia="zh-CN"/>
    </w:rPr>
  </w:style>
  <w:style w:type="paragraph" w:customStyle="1" w:styleId="TableParagraph">
    <w:name w:val="Table Paragraph"/>
    <w:basedOn w:val="a"/>
    <w:uiPriority w:val="1"/>
    <w:qFormat/>
    <w:rsid w:val="0057432C"/>
    <w:pPr>
      <w:widowControl w:val="0"/>
      <w:suppressAutoHyphens w:val="0"/>
      <w:autoSpaceDE w:val="0"/>
      <w:autoSpaceDN w:val="0"/>
      <w:adjustRightInd w:val="0"/>
      <w:spacing w:after="0"/>
      <w:jc w:val="left"/>
    </w:pPr>
    <w:rPr>
      <w:rFonts w:ascii="Times New Roman" w:eastAsiaTheme="minorEastAsia" w:hAnsi="Times New Roman" w:cs="Times New Roman"/>
      <w:sz w:val="24"/>
      <w:lang w:val="el-GR" w:eastAsia="el-GR"/>
    </w:rPr>
  </w:style>
  <w:style w:type="character" w:customStyle="1" w:styleId="1Char">
    <w:name w:val="Επικεφαλίδα 1 Char"/>
    <w:basedOn w:val="a0"/>
    <w:link w:val="1"/>
    <w:uiPriority w:val="1"/>
    <w:rsid w:val="00C318F8"/>
    <w:rPr>
      <w:rFonts w:ascii="Arial" w:hAnsi="Arial" w:cs="Arial"/>
      <w:b/>
      <w:bCs/>
      <w:color w:val="333399"/>
      <w:sz w:val="28"/>
      <w:szCs w:val="32"/>
      <w:lang w:val="en-US" w:eastAsia="zh-CN"/>
    </w:rPr>
  </w:style>
  <w:style w:type="character" w:customStyle="1" w:styleId="3Char">
    <w:name w:val="Επικεφαλίδα 3 Char"/>
    <w:basedOn w:val="a0"/>
    <w:link w:val="3"/>
    <w:uiPriority w:val="1"/>
    <w:rsid w:val="00C318F8"/>
    <w:rPr>
      <w:rFonts w:ascii="Arial" w:hAnsi="Arial"/>
      <w:b/>
      <w:bCs/>
      <w:sz w:val="22"/>
      <w:szCs w:val="26"/>
      <w:lang w:val="en-GB" w:eastAsia="zh-CN"/>
    </w:rPr>
  </w:style>
  <w:style w:type="character" w:customStyle="1" w:styleId="Char2">
    <w:name w:val="Σώμα κειμένου Char"/>
    <w:basedOn w:val="a0"/>
    <w:link w:val="af0"/>
    <w:uiPriority w:val="1"/>
    <w:rsid w:val="00C318F8"/>
    <w:rPr>
      <w:rFonts w:ascii="Calibri" w:hAnsi="Calibri" w:cs="Calibri"/>
      <w:sz w:val="22"/>
      <w:szCs w:val="24"/>
      <w:lang w:val="en-GB" w:eastAsia="zh-CN"/>
    </w:rPr>
  </w:style>
  <w:style w:type="character" w:customStyle="1" w:styleId="Char5">
    <w:name w:val="Κεφαλίδα Char"/>
    <w:basedOn w:val="a0"/>
    <w:link w:val="af6"/>
    <w:uiPriority w:val="99"/>
    <w:rsid w:val="00C318F8"/>
    <w:rPr>
      <w:rFonts w:ascii="Calibri" w:hAnsi="Calibri" w:cs="Calibri"/>
      <w:sz w:val="22"/>
      <w:szCs w:val="24"/>
      <w:lang w:val="en-GB" w:eastAsia="zh-CN"/>
    </w:rPr>
  </w:style>
  <w:style w:type="character" w:customStyle="1" w:styleId="Char4">
    <w:name w:val="Υποσέλιδο Char"/>
    <w:basedOn w:val="a0"/>
    <w:link w:val="af5"/>
    <w:uiPriority w:val="99"/>
    <w:rsid w:val="00C318F8"/>
    <w:rPr>
      <w:rFonts w:ascii="Calibri" w:eastAsia="MS Mincho" w:hAnsi="Calibri" w:cs="Calibri"/>
      <w:sz w:val="22"/>
      <w:szCs w:val="24"/>
      <w:lang w:val="en-US" w:eastAsia="ja-JP"/>
    </w:rPr>
  </w:style>
  <w:style w:type="paragraph" w:styleId="aff4">
    <w:name w:val="TOC Heading"/>
    <w:basedOn w:val="1"/>
    <w:next w:val="a"/>
    <w:uiPriority w:val="39"/>
    <w:unhideWhenUsed/>
    <w:qFormat/>
    <w:rsid w:val="00C318F8"/>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1a">
    <w:name w:val="Στυλ1"/>
    <w:basedOn w:val="af0"/>
    <w:link w:val="1Char0"/>
    <w:uiPriority w:val="1"/>
    <w:qFormat/>
    <w:rsid w:val="00C318F8"/>
    <w:pPr>
      <w:widowControl w:val="0"/>
      <w:suppressAutoHyphens w:val="0"/>
      <w:kinsoku w:val="0"/>
      <w:overflowPunct w:val="0"/>
      <w:autoSpaceDE w:val="0"/>
      <w:autoSpaceDN w:val="0"/>
      <w:adjustRightInd w:val="0"/>
      <w:spacing w:after="0" w:line="506" w:lineRule="auto"/>
      <w:ind w:left="120" w:right="4308"/>
      <w:jc w:val="left"/>
    </w:pPr>
    <w:rPr>
      <w:rFonts w:ascii="Tahoma" w:eastAsiaTheme="minorEastAsia" w:hAnsi="Tahoma" w:cs="Tahoma"/>
      <w:b/>
      <w:bCs/>
      <w:color w:val="595958"/>
      <w:spacing w:val="-1"/>
      <w:sz w:val="18"/>
      <w:szCs w:val="18"/>
    </w:rPr>
  </w:style>
  <w:style w:type="character" w:customStyle="1" w:styleId="1Char0">
    <w:name w:val="Στυλ1 Char"/>
    <w:basedOn w:val="Char2"/>
    <w:link w:val="1a"/>
    <w:uiPriority w:val="1"/>
    <w:rsid w:val="00C318F8"/>
    <w:rPr>
      <w:rFonts w:ascii="Tahoma" w:eastAsiaTheme="minorEastAsia" w:hAnsi="Tahoma" w:cs="Tahoma"/>
      <w:b/>
      <w:bCs/>
      <w:color w:val="595958"/>
      <w:spacing w:val="-1"/>
      <w:sz w:val="18"/>
      <w:szCs w:val="18"/>
      <w:lang w:val="en-GB" w:eastAsia="zh-CN"/>
    </w:rPr>
  </w:style>
  <w:style w:type="character" w:customStyle="1" w:styleId="1b">
    <w:name w:val="Ανεπίλυτη αναφορά1"/>
    <w:basedOn w:val="a0"/>
    <w:uiPriority w:val="99"/>
    <w:semiHidden/>
    <w:unhideWhenUsed/>
    <w:rsid w:val="00C318F8"/>
    <w:rPr>
      <w:color w:val="605E5C"/>
      <w:shd w:val="clear" w:color="auto" w:fill="E1DFDD"/>
    </w:rPr>
  </w:style>
  <w:style w:type="character" w:customStyle="1" w:styleId="Char3">
    <w:name w:val="Ημερομηνία Char"/>
    <w:basedOn w:val="a0"/>
    <w:link w:val="af4"/>
    <w:rsid w:val="000B5F4B"/>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4FF2-3FF1-4BC7-A0F2-60CFC9B5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8135</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9622</CharactersWithSpaces>
  <SharedDoc>false</SharedDoc>
  <HLinks>
    <vt:vector size="582" baseType="variant">
      <vt:variant>
        <vt:i4>6094939</vt:i4>
      </vt:variant>
      <vt:variant>
        <vt:i4>519</vt:i4>
      </vt:variant>
      <vt:variant>
        <vt:i4>0</vt:i4>
      </vt:variant>
      <vt:variant>
        <vt:i4>5</vt:i4>
      </vt:variant>
      <vt:variant>
        <vt:lpwstr>http://www.promitheus.gov.gr/</vt:lpwstr>
      </vt:variant>
      <vt:variant>
        <vt:lpwstr/>
      </vt:variant>
      <vt:variant>
        <vt:i4>65616</vt:i4>
      </vt:variant>
      <vt:variant>
        <vt:i4>516</vt:i4>
      </vt:variant>
      <vt:variant>
        <vt:i4>0</vt:i4>
      </vt:variant>
      <vt:variant>
        <vt:i4>5</vt:i4>
      </vt:variant>
      <vt:variant>
        <vt:lpwstr>https://espdint.eprocurement.gov.gr/</vt:lpwstr>
      </vt:variant>
      <vt:variant>
        <vt:lpwstr/>
      </vt:variant>
      <vt:variant>
        <vt:i4>6094972</vt:i4>
      </vt:variant>
      <vt:variant>
        <vt:i4>510</vt:i4>
      </vt:variant>
      <vt:variant>
        <vt:i4>0</vt:i4>
      </vt:variant>
      <vt:variant>
        <vt:i4>5</vt:i4>
      </vt:variant>
      <vt:variant>
        <vt:lpwstr>http://www.eaadhsy.gr/n4412/prosarthmaA_index.html</vt:lpwstr>
      </vt:variant>
      <vt:variant>
        <vt:lpwstr>pararthma_A_X</vt:lpwstr>
      </vt:variant>
      <vt:variant>
        <vt:i4>6029327</vt:i4>
      </vt:variant>
      <vt:variant>
        <vt:i4>507</vt:i4>
      </vt:variant>
      <vt:variant>
        <vt:i4>0</vt:i4>
      </vt:variant>
      <vt:variant>
        <vt:i4>5</vt:i4>
      </vt:variant>
      <vt:variant>
        <vt:lpwstr>http://www.eaadhsy.gr/n4412/n4412fulltextlinks.html</vt:lpwstr>
      </vt:variant>
      <vt:variant>
        <vt:lpwstr>art104</vt:lpwstr>
      </vt:variant>
      <vt:variant>
        <vt:i4>7864382</vt:i4>
      </vt:variant>
      <vt:variant>
        <vt:i4>504</vt:i4>
      </vt:variant>
      <vt:variant>
        <vt:i4>0</vt:i4>
      </vt:variant>
      <vt:variant>
        <vt:i4>5</vt:i4>
      </vt:variant>
      <vt:variant>
        <vt:lpwstr>http://www.eaadhsy.gr/n4412/art79a</vt:lpwstr>
      </vt:variant>
      <vt:variant>
        <vt:lpwstr/>
      </vt:variant>
      <vt:variant>
        <vt:i4>7077975</vt:i4>
      </vt:variant>
      <vt:variant>
        <vt:i4>501</vt:i4>
      </vt:variant>
      <vt:variant>
        <vt:i4>0</vt:i4>
      </vt:variant>
      <vt:variant>
        <vt:i4>5</vt:i4>
      </vt:variant>
      <vt:variant>
        <vt:lpwstr>http://www.eaadhsy.gr/n4412/n4412fulltextlinks.html</vt:lpwstr>
      </vt:variant>
      <vt:variant>
        <vt:lpwstr>art372_4</vt:lpwstr>
      </vt:variant>
      <vt:variant>
        <vt:i4>7077975</vt:i4>
      </vt:variant>
      <vt:variant>
        <vt:i4>498</vt:i4>
      </vt:variant>
      <vt:variant>
        <vt:i4>0</vt:i4>
      </vt:variant>
      <vt:variant>
        <vt:i4>5</vt:i4>
      </vt:variant>
      <vt:variant>
        <vt:lpwstr>http://www.eaadhsy.gr/n4412/n4412fulltextlinks.html</vt:lpwstr>
      </vt:variant>
      <vt:variant>
        <vt:lpwstr>art372_4</vt:lpwstr>
      </vt:variant>
      <vt:variant>
        <vt:i4>7077975</vt:i4>
      </vt:variant>
      <vt:variant>
        <vt:i4>495</vt:i4>
      </vt:variant>
      <vt:variant>
        <vt:i4>0</vt:i4>
      </vt:variant>
      <vt:variant>
        <vt:i4>5</vt:i4>
      </vt:variant>
      <vt:variant>
        <vt:lpwstr>http://www.eaadhsy.gr/n4412/n4412fulltextlinks.html</vt:lpwstr>
      </vt:variant>
      <vt:variant>
        <vt:lpwstr>art372_4</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2228331</vt:i4>
      </vt:variant>
      <vt:variant>
        <vt:i4>471</vt:i4>
      </vt:variant>
      <vt:variant>
        <vt:i4>0</vt:i4>
      </vt:variant>
      <vt:variant>
        <vt:i4>5</vt:i4>
      </vt:variant>
      <vt:variant>
        <vt:lpwstr>http://et.diavgeia.gov.gr/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Χαριτίνη Μαγγανά</cp:lastModifiedBy>
  <cp:revision>2</cp:revision>
  <cp:lastPrinted>2022-08-03T10:14:00Z</cp:lastPrinted>
  <dcterms:created xsi:type="dcterms:W3CDTF">2022-08-03T11:50:00Z</dcterms:created>
  <dcterms:modified xsi:type="dcterms:W3CDTF">2022-08-03T11:50:00Z</dcterms:modified>
</cp:coreProperties>
</file>