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F299" w14:textId="77777777" w:rsidR="005D31FB" w:rsidRPr="005D31FB" w:rsidRDefault="005D31FB" w:rsidP="005D31FB">
      <w:pPr>
        <w:keepNext/>
        <w:pBdr>
          <w:bottom w:val="single" w:sz="12" w:space="1" w:color="000080"/>
        </w:pBdr>
        <w:tabs>
          <w:tab w:val="left" w:pos="0"/>
        </w:tabs>
        <w:suppressAutoHyphens/>
        <w:spacing w:before="240" w:after="80" w:line="240" w:lineRule="auto"/>
        <w:jc w:val="both"/>
        <w:outlineLvl w:val="1"/>
        <w:rPr>
          <w:rFonts w:ascii="Arial" w:hAnsi="Arial" w:cs="Arial"/>
          <w:b/>
          <w:color w:val="002060"/>
          <w:kern w:val="0"/>
          <w:szCs w:val="22"/>
          <w:lang w:val="el-GR" w:eastAsia="zh-CN"/>
        </w:rPr>
      </w:pPr>
      <w:bookmarkStart w:id="0" w:name="_Toc158721202"/>
      <w:r w:rsidRPr="005D31FB">
        <w:rPr>
          <w:rFonts w:ascii="Calibri" w:hAnsi="Calibri" w:cs="Arial"/>
          <w:b/>
          <w:color w:val="002060"/>
          <w:kern w:val="0"/>
          <w:szCs w:val="22"/>
          <w:lang w:val="el-GR" w:eastAsia="zh-CN"/>
        </w:rPr>
        <w:t>ΠΑΡΑΡΤΗΜΑ V</w:t>
      </w:r>
      <w:r w:rsidRPr="005D31FB">
        <w:rPr>
          <w:rFonts w:ascii="Calibri" w:hAnsi="Calibri" w:cs="Arial"/>
          <w:b/>
          <w:color w:val="002060"/>
          <w:kern w:val="0"/>
          <w:szCs w:val="22"/>
          <w:lang w:eastAsia="zh-CN"/>
        </w:rPr>
        <w:t>II</w:t>
      </w:r>
      <w:r w:rsidRPr="005D31FB">
        <w:rPr>
          <w:rFonts w:ascii="Calibri" w:hAnsi="Calibri" w:cs="Arial"/>
          <w:b/>
          <w:color w:val="002060"/>
          <w:kern w:val="0"/>
          <w:szCs w:val="22"/>
          <w:lang w:val="el-GR" w:eastAsia="zh-CN"/>
        </w:rPr>
        <w:t xml:space="preserve"> – Σχέδιο Σύμβασης</w:t>
      </w:r>
      <w:bookmarkEnd w:id="0"/>
    </w:p>
    <w:p w14:paraId="6D03AAC0"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ΣΥΜΒΑΣΗ ΠΑΡΟΧΗΣ ΥΠΗΡΕΣΙΩΝ</w:t>
      </w:r>
    </w:p>
    <w:p w14:paraId="40BA796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(CPV: 63726700-1,Υπηρεσίες Αλιευτικού Σκάφους)</w:t>
      </w:r>
    </w:p>
    <w:p w14:paraId="4CD0C67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Στην Αθήνα σήμερα την .......  2024, ημέρα .........., μεταξύ οι παρακάτω συμβαλλόμενοι:</w:t>
      </w:r>
    </w:p>
    <w:p w14:paraId="005B108A"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1.</w:t>
      </w:r>
      <w:r w:rsidRPr="005D31FB">
        <w:rPr>
          <w:rFonts w:ascii="Calibri" w:hAnsi="Calibri" w:cs="Calibri"/>
          <w:kern w:val="0"/>
          <w:sz w:val="22"/>
          <w:lang w:val="el-GR" w:eastAsia="zh-CN"/>
        </w:rPr>
        <w:tab/>
        <w:t>Το Νομικό Πρόσωπο Ιδιωτικού Δικαίου με την επωνυμία «Ελληνικός Γεωργικός Οργανισμός-ΔΗΜΗΤΡΑ» (ΕΛΓΟ – ΔΗΜΗΤΡΑ)/ΙΝ.ΑΛ.Ε, που εδρεύει στην οδό Κουρτίδου 56-58 και Νιρβάνα, Τ.Κ: 11145, Αθήνα, με ΑΦΜ:997604027, ΔOY : ΙΓ΄ Αθηνών και εκπροσωπείται νόμιμα για την υπογραφή του παρόντος Συμφωνητικού από τον Πρόεδρο του Δ.Σ. Καθηγητή Σέρκος Χαρουτουνιάν του Αρτίν, σύμφωνα  την υπ’ αριθμ. 3158/370782/01.12.2023 Απόφαση του Υπουργού Αγροτικής Ανάπτυξης και Τροφίμων «Αποδοχή παραίτησης Αντιπροέδρου-Ορισμός μελών Διοικητικού Συμβουλίου του ΕΛΛΗΝΙΚΟΥ ΓΕΩΡΓΙΚΟΥ ΟΡΓΑΝΙΣΜΟΥ – ΔΗΜΗΤΡΑ, Ν.Π.Ι.Δ  (ΦΕΚ 1309/Υ.0.Δ.Δ./04.12.2023),</w:t>
      </w:r>
    </w:p>
    <w:p w14:paraId="409625EC"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2.</w:t>
      </w:r>
      <w:r w:rsidRPr="005D31FB">
        <w:rPr>
          <w:rFonts w:ascii="Calibri" w:hAnsi="Calibri" w:cs="Calibri"/>
          <w:kern w:val="0"/>
          <w:sz w:val="22"/>
          <w:lang w:val="el-GR" w:eastAsia="zh-CN"/>
        </w:rPr>
        <w:tab/>
        <w:t>Ο/η ……. (σε περίπτωση φυσικού προσώπου/ ατομικής επιχείρησης) ή το νομικό πρόσωπο...........με την επωνυμία ………….και με το διακριτικό τίτλο «..........................», που εδρεύει...................................... (ΑΦΜ:....................., ΔΟΥ: ................., Τ.Κ. ...................., νομίμως εκπροσωπούμενο (μόνο για νομικά πρόσωπα) από τον ......................................... (στο εξής ο «Ανάδοχος»)</w:t>
      </w:r>
    </w:p>
    <w:p w14:paraId="5B399385"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Έχοντας υπόψη: </w:t>
      </w:r>
    </w:p>
    <w:p w14:paraId="4ADD33CD"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Έχοντας υπόψη:</w:t>
      </w:r>
    </w:p>
    <w:p w14:paraId="23191B30"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 την υπ΄ αριθμ </w:t>
      </w:r>
      <w:r w:rsidRPr="005D31FB">
        <w:rPr>
          <w:rFonts w:ascii="Calibri" w:hAnsi="Calibri" w:cs="Calibri"/>
          <w:spacing w:val="-1"/>
          <w:kern w:val="0"/>
          <w:sz w:val="22"/>
          <w:lang w:val="el-GR" w:eastAsia="zh-CN"/>
        </w:rPr>
        <w:t xml:space="preserve">16313/28-03-2024 </w:t>
      </w:r>
      <w:r w:rsidRPr="005D31FB">
        <w:rPr>
          <w:rFonts w:ascii="Calibri" w:hAnsi="Calibri" w:cs="Calibri"/>
          <w:kern w:val="0"/>
          <w:sz w:val="22"/>
          <w:lang w:val="el-GR" w:eastAsia="zh-CN"/>
        </w:rPr>
        <w:t xml:space="preserve"> (ΑΔΑΜ …) διακήρυξη και τα λοιπά έγγραφα της σύμβασης που συνέταξε η Αναθέτουσα Αρχή για την ανωτέρω εν θέματι σύμβαση παροχή υπηρεσίας.</w:t>
      </w:r>
    </w:p>
    <w:p w14:paraId="1534C081"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14:paraId="23C9D3F4" w14:textId="77777777" w:rsidR="005D31FB" w:rsidRPr="005D31FB" w:rsidRDefault="005D31FB" w:rsidP="005D31FB">
      <w:pPr>
        <w:tabs>
          <w:tab w:val="left" w:pos="426"/>
        </w:tabs>
        <w:suppressAutoHyphens/>
        <w:spacing w:after="120" w:line="240" w:lineRule="auto"/>
        <w:jc w:val="both"/>
        <w:rPr>
          <w:rFonts w:ascii="Calibri" w:hAnsi="Calibri" w:cs="Calibri"/>
          <w:color w:val="2E74B5"/>
          <w:kern w:val="0"/>
          <w:sz w:val="22"/>
          <w:lang w:val="el-GR" w:eastAsia="zh-CN"/>
        </w:rPr>
      </w:pPr>
      <w:r w:rsidRPr="005D31FB">
        <w:rPr>
          <w:rFonts w:ascii="Calibri" w:hAnsi="Calibri" w:cs="Calibri"/>
          <w:kern w:val="0"/>
          <w:sz w:val="22"/>
          <w:lang w:val="el-GR" w:eastAsia="zh-CN"/>
        </w:rPr>
        <w:t xml:space="preserve">3. Την από ……υπεύθυνη δήλωση του αναδόχου περί μη οψιγενών μεταβολών, κατά την έννοια της περ. (2) της παρ. 3 του άρθρου 100 του ν. 4412/2016 </w:t>
      </w:r>
      <w:r w:rsidRPr="005D31FB">
        <w:rPr>
          <w:rFonts w:ascii="Calibri" w:hAnsi="Calibri" w:cs="Calibri"/>
          <w:color w:val="2E74B5"/>
          <w:kern w:val="0"/>
          <w:sz w:val="22"/>
          <w:lang w:val="el-GR" w:eastAsia="zh-CN"/>
        </w:rPr>
        <w:t>[μνημονεύεται μόνο στην περίπτωση του προσυμβατικού ελέγχου ή της άσκησης προδικαστικής προσφυγής κατά της απόφασης κατακύρωσης]</w:t>
      </w:r>
    </w:p>
    <w:p w14:paraId="10D50F3C"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4. Ότι αναπόσπαστο τμήμα της παρούσας αποτελούν, σύμφωνα με το άρθρο 2 παρ.1 περιπτ. 42 του Ν.4412/2016:</w:t>
      </w:r>
    </w:p>
    <w:p w14:paraId="58B6313C"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-η αριθ.</w:t>
      </w:r>
      <w:r w:rsidRPr="005D31FB">
        <w:rPr>
          <w:rFonts w:ascii="Calibri" w:hAnsi="Calibri" w:cs="Calibri"/>
          <w:spacing w:val="-1"/>
          <w:kern w:val="0"/>
          <w:sz w:val="22"/>
          <w:lang w:val="el-GR" w:eastAsia="zh-CN"/>
        </w:rPr>
        <w:t xml:space="preserve">16313/28-03-2024 </w:t>
      </w:r>
      <w:r w:rsidRPr="005D31FB">
        <w:rPr>
          <w:rFonts w:ascii="Calibri" w:hAnsi="Calibri" w:cs="Calibri"/>
          <w:kern w:val="0"/>
          <w:sz w:val="22"/>
          <w:lang w:val="el-GR" w:eastAsia="zh-CN"/>
        </w:rPr>
        <w:t>(ΑΔΑΜ:....) Διακήρυξη, με τα Παραρτήματα της,</w:t>
      </w:r>
    </w:p>
    <w:p w14:paraId="608BACBA" w14:textId="77777777" w:rsidR="005D31FB" w:rsidRPr="005D31FB" w:rsidRDefault="005D31FB" w:rsidP="005D31FB">
      <w:pPr>
        <w:tabs>
          <w:tab w:val="left" w:pos="426"/>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προσφορά του Αναδόχου με αρ......./..... </w:t>
      </w:r>
    </w:p>
    <w:p w14:paraId="696E44EB" w14:textId="77777777" w:rsidR="005D31FB" w:rsidRPr="005D31FB" w:rsidRDefault="005D31FB" w:rsidP="005D31FB">
      <w:pPr>
        <w:tabs>
          <w:tab w:val="left" w:pos="284"/>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w:t>
      </w:r>
      <w:r w:rsidRPr="005D31FB">
        <w:rPr>
          <w:rFonts w:ascii="Calibri" w:hAnsi="Calibri" w:cs="Calibri"/>
          <w:kern w:val="0"/>
          <w:sz w:val="22"/>
          <w:lang w:val="el-GR" w:eastAsia="zh-CN"/>
        </w:rPr>
        <w:tab/>
        <w:t>Ότι ο ανάδοχος κατέθεσε την αριθ..........εγγυητική επιστολή της τράπεζας......., ποσού .......€ ευρώ, για την καλή εκτέλεση των όρων του παρόντος συμφωνητικού.</w:t>
      </w:r>
    </w:p>
    <w:p w14:paraId="4656D40C"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w:t>
      </w:r>
    </w:p>
    <w:p w14:paraId="0C11A0B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Συμφωνήθηκαν, συνομολογήθηκαν και έγιναν αμοιβαία αποδεκτά τα ακόλουθα:</w:t>
      </w:r>
    </w:p>
    <w:p w14:paraId="1B4E28A0"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 ΑΝΤΙΚΕΊΜΕΝΟ</w:t>
      </w:r>
    </w:p>
    <w:p w14:paraId="20794DCE"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lastRenderedPageBreak/>
        <w:t>Αντικείμενο της παρούσας σύμβασης είναι η παροχή υπηρεσιών μεταφοράς προσωπικού του Ινστιτούτου Αλιευτικής Έρευνας (ΙΝΑΛΕ) με επαγγελματικό αλιευτικό σκάφος τύπου μηχανότρατας στα σημεία δειγματοληψιών και διενέργεια των δειγματοληψιών, σύμφωνα με τους όρους και τις προδιαγραφές του άρθρου 1.3 της αριθμ.16313/28-03-2024  (ΑΔΑΜ:........) Διακήρυξης και του Παραρτήματος Ι και ΙΙ αυτής.</w:t>
      </w:r>
    </w:p>
    <w:p w14:paraId="68AA9CD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Ο Ελληνικός Γεωργικός Οργανισμός – ΔΗΜΗΤΡΑ (ΕΛΓΟ-ΔΗΜΗΤΡΑ) αναθέτει στον Ανάδοχο και αυτός αναλαμβάνει την υποχρέωση της παροχής υπηρεσιών για μεταφορά προσωπικού του ΙΝΑΛΕ με επαγγελματικό αλιευτικό σκάφος τύπου μηχανότρατας με τις σχετικές άδειες στα σημεία δειγματοληψιών του Κεντρικού και Βόρειου Αιγαίου και διενέργεια των δειγματοληψιών στο  πλαίσιο του έργου με «Εκπόνηση δράσεων του Εθνικού Προγράμματος Συλλογής Αλιευτικών Δεδομένων στο πλαίσιο ενωσιακών και εθνικών απαιτήσεων» (ΟΠΣ 6004836) που χρηματοδοτείται από το Πρόγραμμα «Αλιεία, Υδατοκαλλιέργεια και Θάλασσα 2021-2027» - Προτεραιότητα 1 «Προώθηση της βιώσιμης αλιείας και της αποκατάστασης και διατήρησης των υδάτινων βιολογικών πόρων». Οι δειγματοληψίες θα διεξαχθούν με ειδική τράτα βυθού, δειγματοληψία ιχθυοπλαγκτού με Bongonet 60 και Multi-net sampler, συλλογή βενθικών απορριμμάτων και συλλογή υδρογραφικών δεδομένων με θερμοσαλινόμετρο (CTD profiler).</w:t>
      </w:r>
    </w:p>
    <w:p w14:paraId="744FEF7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εν λόγω παροχή υπηρεσίας θα πραγματοποιηθεί σύμφωνα με τους όρους που περιέχονται στα έγγραφα της παρούσας σύμβασης, στην αρ. θέματος:.. απόφαση της ..../..-..-2024 Συνεδρίασης (ΑΔΑ: .........και ΑΔΑΜ:........)  του ...... του ΕΛΓΟ ΔΗΜΗΤΡΑ και την αριθμ......./..... Προσφορά του Αναδόχου στο ΕΣΗΔΗΣ (Αρ.Πρωτ.Υπηρεσίας ....../....).  </w:t>
      </w:r>
    </w:p>
    <w:p w14:paraId="39A2C91A"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2: ΧΡΗΜΑΤΟΔΌΤΗΣΗ ΤΗΣ ΣΎΜΒΑΣΗΣ</w:t>
      </w:r>
    </w:p>
    <w:p w14:paraId="3509C3B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«ΕΚΠΟΝΗΣΗ ΕΘΝΙΚΟΥ ΠΡΟΓΡΑΜΜΑΤΟΣ ΣΥΛΛΟΓΗΣ ΑΛΙΕΥΤΙΚΩΝ ΔΕΔΟΜΕΝΩΝ ΣΤΟ ΠΛΑΙΣΙΟ ΕΝΩΣΙΑΚΩΝ ΚΑΙ ΕΘΝΙΚΩΝ ΑΠΑΙΤΗΣΕΩΝ» με Κωδικό ΟΠΣ </w:t>
      </w:r>
      <w:r w:rsidRPr="005D31FB">
        <w:rPr>
          <w:rFonts w:ascii="Calibri" w:hAnsi="Calibri" w:cs="Calibri"/>
          <w:spacing w:val="-1"/>
          <w:kern w:val="0"/>
          <w:sz w:val="22"/>
          <w:lang w:val="el-GR" w:eastAsia="zh-CN"/>
        </w:rPr>
        <w:t>6004836</w:t>
      </w:r>
      <w:r w:rsidRPr="005D31FB">
        <w:rPr>
          <w:rFonts w:ascii="Calibri" w:hAnsi="Calibri" w:cs="Calibri"/>
          <w:kern w:val="0"/>
          <w:sz w:val="22"/>
          <w:lang w:val="el-GR" w:eastAsia="zh-CN"/>
        </w:rPr>
        <w:t>, για το οικονομικό έτος 2024. Για την παρούσα διαδικασία έχει εκδοθεί η απόφαση με αρ.πρωτ. 1979/2024/12-01-2024, AA:327 (ΑΔΑΜ:24REQ014241481, ΑΔΑ: 6ΕΒ0ΟΞ3Μ-ΛΘΜ) για την ανάληψη υποχρέωσης/έγκριση δέσμευσης πίστωσης για το οικονομικό έτος 2024.</w:t>
      </w:r>
    </w:p>
    <w:p w14:paraId="52A4F73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Πηγή Χρηματοδότησης είναι το Πρόγραμμα «Αλιεία, Υδατοκαλλιέργεια και Θάλασσα 2021-2027», Προτεραιότητα 1 «Προώθηση της βιώσιμης αλιείας και της αποκατάστασης και διατήρησης των υδάτινων βιολογικών πόρων». Η υλοποίηση του έργου θα καλυφθεί από τον ΚΩΔ. Πράξης ΣΑ 2023ΣΕ98670007 (Ε9867) του συγχρηματοδοτούμενου σκέλους του Προγράμματος Δημοσίων Επενδύσεων του Υπουργείου Αγροτικής Ανάπτυξης και Τροφίμων (ΥΠΑΑΤ), στο πλαίσιο της Πράξης «ΕΚΠΟΝΗΣΗ ΕΘΝΙΚΟΥ ΠΡΟΓΡΑΜΜΑΤΟΣ ΣΥΛΛΟΓΗΣ ΑΛΙΕΥΤΙΚΩΝ ΔΕΔΟΜΕΝΩΝ ΣΤΟ ΠΛΑΙΣΙΟ ΕΝΩΣΙΑΚΩΝ ΚΑΙ ΕΘΝΙΚΩΝ ΑΠΑΙΤΗΣΕΩΝ» με τη μορφή επιχορήγησης και το Ευρωπαϊκό Ταμείο Θάλασσας, Αλιείας και Υδατοκαλλιέργειας, με βάση την Απόφαση Ένταξης με αρ. πρωτ. 2822/21-12-2023 (ΑΔΑ: 6Π6Υ4653ΠΓ-ΙΜΣ), με προϋπολογισμό 6.503.399,15€ ευρώ και με δικαιούχο φορέα την Γενική Διεύθυνση Αλιείας (ΥΠΑΑΤ).</w:t>
      </w:r>
    </w:p>
    <w:p w14:paraId="1DAD4011"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3: ΔΙΆΡΚΕΙΑ ΣΎΜΒΑΣΗΣ</w:t>
      </w:r>
    </w:p>
    <w:p w14:paraId="1A7F976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3.1 Δυνάμει του άρθρου 1.3 της Διακήρυξης, η διάρκεια της Σύμβασης ορίζεται σε πέντε (5) μήνες από την υπογραφή της. Ειδικότερα, η παροχή υπηρεσίας προβλέπεται να πραγματοποιηθεί κατά το διάστημα Ιουνίου-Αυγούστου 2024 και η διάρκεια εκτέλεσής της </w:t>
      </w:r>
      <w:r w:rsidRPr="005D31FB">
        <w:rPr>
          <w:rFonts w:ascii="Calibri" w:hAnsi="Calibri" w:cs="Calibri"/>
          <w:kern w:val="0"/>
          <w:sz w:val="22"/>
          <w:lang w:val="el-GR" w:eastAsia="zh-CN"/>
        </w:rPr>
        <w:lastRenderedPageBreak/>
        <w:t>ορίζεται από την ημερομηνία επιβίβασης του επιστημονικού προσωπικού του ΙΝΑΛΕ στο σκάφος έως την ολοκλήρωση των δειγματοληψιών και την αποβίβαση του προσωπικού,  με συνεχόμενες ημέρες δειγματοληψίας. Η Αναθέτουσα Αρχή έχει μονομερές δικαίωμα να διακόψει τις δειγματοληψίες λόγω έκτακτων συνθηκών όπως δυσμενείς καιρικές συνθήκες, κρούσματα COVID-19, αποκατάσταση ζημιών, απώλεια αλιευτικών εργαλείων κ.α. και να ορίσει την ημερομηνία συνέχισης των υπολειπόμενων δειγματοληψιών.</w:t>
      </w:r>
    </w:p>
    <w:p w14:paraId="2BE0325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Το ΙΝΑΛΕ ειδοποιεί έγκαιρα τον εκναυλωτή για την ημερομηνία επιβίβασης του επιστημονικού προσωπικού του ΙΝΑΛΕ στο σκάφος και για τον λιμένα αναχώρησης. Σε περίπτωση που εν τω μεταξύ υπάρξουν δυσμενείς καιρικές συνθήκες και δε καταστεί δυνατή η έναρξη του προγράμματος, το ΙΝΑΛΕ δύναται να ορίσει νέα ημερομηνία.</w:t>
      </w:r>
    </w:p>
    <w:p w14:paraId="52F8315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3.2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p>
    <w:p w14:paraId="16898224"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4 :ΥΠΟΧΡΕΩΣΕΙΣ ΑΝΑΔΟΧΟΥ</w:t>
      </w:r>
    </w:p>
    <w:p w14:paraId="3452670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Ο Ανάδοχος εγγυάται και δεσμεύεται ανέκκλητα  στην Αναθέτουσα Αρχή: </w:t>
      </w:r>
    </w:p>
    <w:p w14:paraId="58469FF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14:paraId="28732085"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w:t>
      </w:r>
    </w:p>
    <w:p w14:paraId="63B34FB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4.3. ότι θα ενεργεί σύμφωνα με το ΠΑΡΑΡΤΗΜΑ ΙΙ –  Ειδική Συγγραφή Υποχρεώσεων της Διακήρυξης.</w:t>
      </w:r>
    </w:p>
    <w:p w14:paraId="7106825C"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5:ΑΜΟΙΒΗ– ΤΡΟΠΟΣ ΠΛΗΡΩΜΗΣ</w:t>
      </w:r>
    </w:p>
    <w:p w14:paraId="21C403E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5.1 Το συνολικό συμβατικό τίμημα για την παροχή των ως άνω υπηρεσιών ορίζεται στο ποσό των ......... ευρώ ≠...............€≠ πλέον ΦΠΑ 24% (συνολικά με ΦΠΑ ..............€).</w:t>
      </w:r>
    </w:p>
    <w:p w14:paraId="77D7625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5.2 Η πληρωμή του Αναδόχου θα πραγματοποιηθεί σύμφωνα με το άρθρο 5.1.1 της Διακήρυξης και συγκεκριμένα:</w:t>
      </w:r>
    </w:p>
    <w:p w14:paraId="1CE50CE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1η δόση:  30%  του συνολικού συμβατικού τιμήματος κατά την φόρτωση του σκάφους με τον απαραίτητο εξοπλισμό του ΙΝΑΛΕ για την έναρξη των δειγματοληψιών (#.............# καθαρή αξία).</w:t>
      </w:r>
    </w:p>
    <w:p w14:paraId="1A2DF894"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2η ενδιάμεση δόση: 30% του συνολικού συμβατικού τιμήματος μετά το πέρας 15 ημερών δειγματοληψιών (#............€# καθαρή αξία).</w:t>
      </w:r>
    </w:p>
    <w:p w14:paraId="70A611BE"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lastRenderedPageBreak/>
        <w:t>3η τελική δόση: 40% του συνολικού συμβατικού τιμήματος με την ολοκλήρωση των παρεχόμενων υπηρεσιών (#.........€# καθαρή αξία).</w:t>
      </w:r>
    </w:p>
    <w:p w14:paraId="2E0386E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5.3 Η πληρωμή της κάθε δόσης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585B46E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Για την πληρωμή του αναδόχου απαιτούνται τα εξής δικαιολογητικά:</w:t>
      </w:r>
    </w:p>
    <w:p w14:paraId="40BADBF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α) Πρωτόκολλο οριστικής παραλαβής του τμήματος που αφορά η πληρωμή.</w:t>
      </w:r>
    </w:p>
    <w:p w14:paraId="5B963FDE"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β) Τιμολόγιο του αναδόχου.</w:t>
      </w:r>
    </w:p>
    <w:p w14:paraId="2E1D020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δ) Πιστοποιητικά φορολογικής ενημερότητας και ασφαλιστικής ενημερότητας σύμφωνα με τις κείμενες διατάξεις.</w:t>
      </w:r>
    </w:p>
    <w:p w14:paraId="29E3092E"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5.4 Τον Ανάδοχο βαρύνουν οι υπέρ τρίτων κρατήσεις, ως και κάθε άλλη επιβάρυνση, σύμφωνα με την κείμενη νομοθεσία, μη συμπεριλαμβανομένου ΦΠΑ, για την παρεχόμενη υπηρεσία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05E3E642"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5.5 Το ανωτέρω ποσό απαλλάσσεται από τις γενικές διατάξεις περί φορολογίας εισοδήματος (ν.2238/1994) και θα φορολογηθεί σύμφωνα με τις διατάξεις του άρθρου 12 του ν.27/1975 (που αφορά αλιευτικά πλοία άνω των 10 κ.ο.χ. - δεν υπόκεινται σε παρακράτηση φόρου).</w:t>
      </w:r>
    </w:p>
    <w:p w14:paraId="13051C7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5.6 Το ανωτέρω ποσό υπόκειται: 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όπως κάθε φορά ισχύει. Οι υπέρ τρίτων κρατήσεις υπόκεινται στο εκάστοτε ισχύον αναλογικό τέλος χαρτοσήμου 3% και στην επ’ αυτού εισφορά υπέρ ΟΓΑ 20%, όπως κάθε φορά ισχύει.</w:t>
      </w:r>
    </w:p>
    <w:p w14:paraId="4621B455"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ΑΝΑΛΥΤΙΚΑ: </w:t>
      </w:r>
    </w:p>
    <w:p w14:paraId="160FF61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Κ.Α. + .......€ ΦΠΑ 24%= ..............€ ΣΥΝΟΛΙΚΟ ΠΟΣΟ ΣΥΜΒΑΣΗΣ):</w:t>
      </w:r>
    </w:p>
    <w:p w14:paraId="7D5FFE8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ΕΑΔΗΣΥ 0,10%=.....€, Χαρτ. ΕΑΔΗΣΥ 3%=.....€, ΟΓΑ Χαρτ. ΕΑΔΗΣΥ 20%=.....€</w:t>
      </w:r>
    </w:p>
    <w:p w14:paraId="66B49A1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ΣΥΝΟΛΙΚΕΣ ΚΡΑΤΗΣΕΙΣ: ......€  </w:t>
      </w:r>
    </w:p>
    <w:p w14:paraId="398974B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Πληρωτέο: ...... €.</w:t>
      </w:r>
    </w:p>
    <w:p w14:paraId="694EBDE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ανωτέρω δαπάνη θα βαρύνει τις πιστώσεις του προϋπολογισμού του Έργου με τίτλο «Εκπόνηση δράσεων του Εθνικού Προγράμματος Συλλογής Αλιευτικών Δεδομένων στο πλαίσιο ενωσιακών και εθνικών απαιτήσεων» (ΟΠΣ </w:t>
      </w:r>
      <w:r w:rsidRPr="005D31FB">
        <w:rPr>
          <w:rFonts w:ascii="Calibri" w:hAnsi="Calibri" w:cs="Calibri"/>
          <w:spacing w:val="-1"/>
          <w:kern w:val="0"/>
          <w:sz w:val="22"/>
          <w:lang w:val="el-GR" w:eastAsia="zh-CN"/>
        </w:rPr>
        <w:t>6004836</w:t>
      </w:r>
      <w:r w:rsidRPr="005D31FB">
        <w:rPr>
          <w:rFonts w:ascii="Calibri" w:hAnsi="Calibri" w:cs="Calibri"/>
          <w:kern w:val="0"/>
          <w:sz w:val="22"/>
          <w:lang w:val="el-GR" w:eastAsia="zh-CN"/>
        </w:rPr>
        <w:t>).</w:t>
      </w:r>
    </w:p>
    <w:p w14:paraId="0CD8670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6: ΤΜΗΜΑΤΙΚΕΣ/ΕΝΔΙΑΜΕΣΕΣ ΠΡΟΘΕΣΜΙΕΣ-ΠΑΡΑΛΑΒΗ ΑΝΤΙΚΕΙΜΕΝΟΥ-ΧΡΟΝΟΣ ΚΑΙ ΤΡΟΠΟΣ ΠΑΡΟΧΗΣ ΥΠΗΡΕΣΙΩΝ</w:t>
      </w:r>
    </w:p>
    <w:p w14:paraId="64F5CAD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6.1 Ο Ανάδοχος υποχρεούται να παρέχει τις υπηρεσίες του στο χρονικό διάστημα και με τον τρόπο που καθορίζονται στα άρθρα 6.1. και 6.2.  της Διακήρυξης. </w:t>
      </w:r>
    </w:p>
    <w:p w14:paraId="44737CA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6.2 Ο Ανάδοχος υποχρεούται να παρέχει τις υπηρεσίες του στην Αναθέτουσα Αρχή σύμφωνα  με το άρθρο 6.2. της Διακήρυξης. Μη εμπρόθεσμη παροχή των υπηρεσιών από τον Ανάδοχο επάγεται την κήρυξη αυτού ως έκπτωτου σύμφωνα με το άρθρο 6.2.2  της Διακήρυξης.  </w:t>
      </w:r>
    </w:p>
    <w:p w14:paraId="1D814D9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lastRenderedPageBreak/>
        <w:t xml:space="preserve">6.3 H παραλαβή των παρεχόμενων υπηρεσιών γίνεται από επιτροπές, υπό τους όρους,  διαδικασίες παραλαβής και ελέγχου και συμφωνούνται στο άρθρο 6.3 της Διακήρυξης.  </w:t>
      </w:r>
    </w:p>
    <w:p w14:paraId="048A3B34"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6.4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14:paraId="460DE6D9"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Ανεξάρτητα από την, στο ως άνω άρθρο 6.3.5. της Διακήρυξης,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των άρθρων  6.3.1. της Διακήρυξης και του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την παρούσα σύμβαση ελέγχων και τη σύνταξη των σχετικών πρωτοκόλλων.</w:t>
      </w:r>
    </w:p>
    <w:p w14:paraId="1E5DEC13"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7: ΑΠΟΡΡΙΨΗ ΥΠΗΡΕΣΙΩΝ-ΠΑΡΑΔΟΤΕΩΝ –ΑΝΤΙΚΑΤΑΣΤΑΣΗ</w:t>
      </w:r>
    </w:p>
    <w:p w14:paraId="14365532"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7.1.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036F0CC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7.2.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564AB95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7.3.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9 της παρούσας σύμβασης.</w:t>
      </w:r>
    </w:p>
    <w:p w14:paraId="0BB5002C"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8: ΚΗΡΥΞΗ ΟΙΚΟΝΟΜΙΚΟΥ ΦΟΡΕΑ ΕΚΠΤΩΤΟΥ –ΚΥΡΩΣΕΙΣ</w:t>
      </w:r>
    </w:p>
    <w:p w14:paraId="39D448F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8.1.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2000E3C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8.2.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5D304421" w14:textId="77777777" w:rsidR="005D31FB" w:rsidRPr="005D31FB" w:rsidRDefault="005D31FB" w:rsidP="005D31FB">
      <w:pPr>
        <w:tabs>
          <w:tab w:val="left" w:pos="1395"/>
        </w:tabs>
        <w:suppressAutoHyphens/>
        <w:spacing w:after="120" w:line="240" w:lineRule="auto"/>
        <w:jc w:val="center"/>
        <w:rPr>
          <w:rFonts w:ascii="Calibri" w:hAnsi="Calibri" w:cs="Calibri"/>
          <w:color w:val="000000"/>
          <w:kern w:val="0"/>
          <w:sz w:val="22"/>
          <w:szCs w:val="22"/>
          <w:lang w:val="el-GR" w:eastAsia="el-GR"/>
        </w:rPr>
      </w:pPr>
      <w:r w:rsidRPr="005D31FB">
        <w:rPr>
          <w:rFonts w:ascii="Calibri" w:hAnsi="Calibri" w:cs="Calibri"/>
          <w:kern w:val="0"/>
          <w:sz w:val="22"/>
          <w:lang w:val="el-GR" w:eastAsia="zh-CN"/>
        </w:rPr>
        <w:t>Άρθρο 9: ΥΠΕΡΓΟΛΑΒΙΑ</w:t>
      </w:r>
    </w:p>
    <w:p w14:paraId="1FB28E3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color w:val="000000"/>
          <w:kern w:val="0"/>
          <w:sz w:val="22"/>
          <w:szCs w:val="22"/>
          <w:lang w:val="el-GR" w:eastAsia="el-GR"/>
        </w:rPr>
        <w:lastRenderedPageBreak/>
        <w:t>9</w:t>
      </w:r>
      <w:r w:rsidRPr="005D31FB">
        <w:rPr>
          <w:rFonts w:ascii="Calibri" w:hAnsi="Calibri" w:cs="Calibri"/>
          <w:kern w:val="0"/>
          <w:sz w:val="22"/>
          <w:lang w:val="el-GR" w:eastAsia="zh-CN"/>
        </w:rPr>
        <w:t>.1.Ο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Δεν επιτρέπεται η ανάθεση της εκτέλεσης της σύμβασης των πιο κάτω τμημάτων της σύμβασης/των πιο κάτω υπηρεσιών-καθηκόντων ......27</w:t>
      </w:r>
    </w:p>
    <w:p w14:paraId="2006A0DC"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9.2.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διαδικασία28.</w:t>
      </w:r>
    </w:p>
    <w:p w14:paraId="3955D95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9.3.Η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2D7F81AC" w14:textId="77777777" w:rsidR="005D31FB" w:rsidRPr="005D31FB" w:rsidRDefault="005D31FB" w:rsidP="005D31FB">
      <w:pPr>
        <w:tabs>
          <w:tab w:val="left" w:pos="1395"/>
        </w:tabs>
        <w:suppressAutoHyphens/>
        <w:spacing w:after="120" w:line="240" w:lineRule="auto"/>
        <w:jc w:val="both"/>
        <w:rPr>
          <w:rFonts w:ascii="Calibri" w:hAnsi="Calibri" w:cs="Calibri"/>
          <w:color w:val="2E74B5"/>
          <w:kern w:val="0"/>
          <w:sz w:val="22"/>
          <w:lang w:val="el-GR" w:eastAsia="zh-CN"/>
        </w:rPr>
      </w:pPr>
      <w:r w:rsidRPr="005D31FB">
        <w:rPr>
          <w:rFonts w:ascii="Calibri" w:hAnsi="Calibri" w:cs="Calibri"/>
          <w:kern w:val="0"/>
          <w:sz w:val="22"/>
          <w:lang w:val="el-GR" w:eastAsia="zh-CN"/>
        </w:rPr>
        <w:t xml:space="preserve">9.4.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r w:rsidRPr="005D31FB">
        <w:rPr>
          <w:rFonts w:ascii="Calibri" w:hAnsi="Calibri" w:cs="Calibri"/>
          <w:color w:val="2E74B5"/>
          <w:kern w:val="0"/>
          <w:sz w:val="22"/>
          <w:lang w:val="el-GR" w:eastAsia="zh-CN"/>
        </w:rPr>
        <w:t>[εφόσον η Α.Α. συμπεριλάβει τέτοια ρήτρα στα έγγραφα της σύμβασης]</w:t>
      </w:r>
    </w:p>
    <w:p w14:paraId="0F9E7DA0"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10:ΤΡΟΠΟΠΟΙΗΣΗ ΣΥΜΒΑΣΗΣ ΚΑΤΑ ΤΗ ΔΙΑΡΚΕΙΑ ΤΗΣ</w:t>
      </w:r>
    </w:p>
    <w:p w14:paraId="4E462A4E"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10.1 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74D1E19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10.2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32C8C709"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11: ΑΝΩΤΕΡΑ ΒΙΑ</w:t>
      </w:r>
    </w:p>
    <w:p w14:paraId="5B8861E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11.1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A21FA79"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11.2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w:t>
      </w:r>
      <w:r w:rsidRPr="005D31FB">
        <w:rPr>
          <w:rFonts w:ascii="Calibri" w:hAnsi="Calibri" w:cs="Calibri"/>
          <w:kern w:val="0"/>
          <w:sz w:val="22"/>
          <w:lang w:val="el-GR" w:eastAsia="zh-CN"/>
        </w:rPr>
        <w:lastRenderedPageBreak/>
        <w:t xml:space="preserve">απαραίτητα αποδεικτικά στοιχεία. Η Αναθέτουσα Αρχή αποφασίζει μετά από γνωμοδότηση του αρμόδιου για αυτό οργάνου. </w:t>
      </w:r>
    </w:p>
    <w:p w14:paraId="2492B5F9"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παροχής υπηρεσίας.</w:t>
      </w:r>
    </w:p>
    <w:p w14:paraId="2B5BC5E9"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12: ΟΛΟΚΛΗΡΩΣΗ ΣΥΜΒΑΤΙΚΟΥ ΑΝΤΙΚΕΙΜΕΝΟΥ</w:t>
      </w:r>
    </w:p>
    <w:p w14:paraId="7AC434D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542B001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13: ΔΙΚΑΙΩΜΑ ΜΟΝΟΜΕΡΟΥΣ ΛΥΣΗΣ ΤΗΣ ΣΥΜΒΑΣΗΣ</w:t>
      </w:r>
    </w:p>
    <w:p w14:paraId="10AFDF0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460CEE5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14: ΕΦΑΡΜΟΣΤΕΟ ΔΙΚΑΙΟ – ΕΠΙΛΥΣΗ ΔΙΑΦΟΡΩΝ</w:t>
      </w:r>
    </w:p>
    <w:p w14:paraId="792103D4"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14.1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029CD601"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14.2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5CA8CC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14.3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568677E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15: ΣΥΜΜΟΡΦΩΣΗ ΜΕ ΤΟΝ ΚΑΝΟΝΙΣΜΟ ΕΕ/2016/2019 ΚΑΙ ΤΟΝ Ν. 4624/2019 (Α 137)</w:t>
      </w:r>
    </w:p>
    <w:p w14:paraId="7FB35ED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14:paraId="1F4B451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Α) Ως προς την επεξεργασία από την Αναθέτουσα Αρχή των προσωπικών δεδομένων του Αναδόχου συμπεριλαμβανομένων των προστηθέντων/συνεργατών/δανειζόντων εμπειρία/υπεργολάβων του, ισχύουν τα παρακάτω:</w:t>
      </w:r>
    </w:p>
    <w:p w14:paraId="25A64020"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5F6CB0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w:t>
      </w:r>
      <w:r w:rsidRPr="005D31FB">
        <w:rPr>
          <w:rFonts w:ascii="Calibri" w:hAnsi="Calibri" w:cs="Calibri"/>
          <w:kern w:val="0"/>
          <w:sz w:val="22"/>
          <w:lang w:val="el-GR" w:eastAsia="zh-CN"/>
        </w:rPr>
        <w:lastRenderedPageBreak/>
        <w:t>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 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7D7258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3C88EFB"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3021F73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 ή και εναντίωσης υπό συγκεκριμένες προϋποθέσεις προβλεπόμενες από το νομοθετικό πλαίσιο.</w:t>
      </w:r>
    </w:p>
    <w:p w14:paraId="2215F67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F9DD66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253701B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Τα στοιχεία επικοινωνίας με τον υπεύθυνο για την προστασία των προσωπικών δεδομένων της Αναθέτουσας Αρχής είναι τα ακόλουθα (email vaspal@elog.gr /τηλ. 2319991142).</w:t>
      </w:r>
    </w:p>
    <w:p w14:paraId="4A498A3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02485DC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D42C0E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4EE884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γ) λαμβάνει όλα τα απαιτούμενα μέτρα δυνάμει του άρθρου 32 ΓΚΠΔ, </w:t>
      </w:r>
    </w:p>
    <w:p w14:paraId="7DEEE50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lastRenderedPageBreak/>
        <w:t xml:space="preserve">δ) τηρεί τους όρους που αναφέρονται στις παραγράφους 2 και 4 για την πρόσληψη άλλου εκτελούντος την επεξεργασία, </w:t>
      </w:r>
    </w:p>
    <w:p w14:paraId="50D54AA2"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19D03E4"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1FAB0FE8"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008DF51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6100944D"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6E462E1B" w14:textId="77777777" w:rsidR="005D31FB" w:rsidRPr="005D31FB" w:rsidRDefault="005D31FB" w:rsidP="005D31FB">
      <w:pPr>
        <w:tabs>
          <w:tab w:val="left" w:pos="1395"/>
        </w:tabs>
        <w:suppressAutoHyphens/>
        <w:spacing w:after="120" w:line="240" w:lineRule="auto"/>
        <w:jc w:val="center"/>
        <w:rPr>
          <w:rFonts w:ascii="Calibri" w:hAnsi="Calibri" w:cs="Calibri"/>
          <w:kern w:val="0"/>
          <w:sz w:val="22"/>
          <w:lang w:val="el-GR" w:eastAsia="zh-CN"/>
        </w:rPr>
      </w:pPr>
      <w:r w:rsidRPr="005D31FB">
        <w:rPr>
          <w:rFonts w:ascii="Calibri" w:hAnsi="Calibri" w:cs="Calibri"/>
          <w:kern w:val="0"/>
          <w:sz w:val="22"/>
          <w:lang w:val="el-GR" w:eastAsia="zh-CN"/>
        </w:rPr>
        <w:t>ΆΡΘΡΟ 16: ΛΟΙΠΟΙ ΟΡΟΙ</w:t>
      </w:r>
    </w:p>
    <w:p w14:paraId="1563A8D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2B50EA4B"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Το παρόν συντάχθηκε σε τρία (3) πρωτότυπα, εκ των οποίων δύο (2) για τον ΕΛΓΟ-ΔΗΜΗΤΡΑ και ένα (1) για τον Ανάδοχο και αφού διαβάστηκε, υπογράφεται ως ακολούθως:         </w:t>
      </w:r>
    </w:p>
    <w:p w14:paraId="5A38FCD6"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ΟΙ ΣΥΜΒΑΛΛΟΜΕΝΟΙ</w:t>
      </w:r>
    </w:p>
    <w:p w14:paraId="5748836B"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Για τον ΕΛΓΟ-ΔΗΜΗΤΡΑ</w:t>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t xml:space="preserve">                                       Ο Ανάδοχος</w:t>
      </w:r>
    </w:p>
    <w:p w14:paraId="13E68C5F"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Ο Πρόεδρος του Δ.Σ</w:t>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t xml:space="preserve">                   </w:t>
      </w:r>
    </w:p>
    <w:p w14:paraId="0EA3CC97"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w:t>
      </w:r>
    </w:p>
    <w:p w14:paraId="3CEC798C"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w:t>
      </w:r>
    </w:p>
    <w:p w14:paraId="56FFCEA5"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Καθηγητής Σέρκος Α. Χαρουτουνιάν                                               .......................................                                                    </w:t>
      </w:r>
    </w:p>
    <w:p w14:paraId="2EA7612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p>
    <w:p w14:paraId="66475E33"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Ο Επιστημονικά Υπεύθυνος</w:t>
      </w:r>
    </w:p>
    <w:p w14:paraId="5AF5B17A"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p>
    <w:p w14:paraId="1EA68531"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p>
    <w:p w14:paraId="7550638B" w14:textId="77777777" w:rsidR="005D31FB" w:rsidRPr="005D31FB" w:rsidRDefault="005D31FB" w:rsidP="005D31FB">
      <w:pPr>
        <w:tabs>
          <w:tab w:val="left" w:pos="1395"/>
        </w:tabs>
        <w:suppressAutoHyphens/>
        <w:spacing w:after="120" w:line="240" w:lineRule="auto"/>
        <w:jc w:val="both"/>
        <w:rPr>
          <w:rFonts w:ascii="Calibri" w:hAnsi="Calibri" w:cs="Calibri"/>
          <w:kern w:val="0"/>
          <w:sz w:val="22"/>
          <w:lang w:val="el-GR" w:eastAsia="zh-CN"/>
        </w:rPr>
      </w:pPr>
      <w:r w:rsidRPr="005D31FB">
        <w:rPr>
          <w:rFonts w:ascii="Calibri" w:hAnsi="Calibri" w:cs="Calibri"/>
          <w:kern w:val="0"/>
          <w:sz w:val="22"/>
          <w:lang w:val="el-GR" w:eastAsia="zh-CN"/>
        </w:rPr>
        <w:t xml:space="preserve">  </w:t>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t xml:space="preserve">    Δρ Κουτράκης Εμμανουήλ        </w:t>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r>
      <w:r w:rsidRPr="005D31FB">
        <w:rPr>
          <w:rFonts w:ascii="Calibri" w:hAnsi="Calibri" w:cs="Calibri"/>
          <w:kern w:val="0"/>
          <w:sz w:val="22"/>
          <w:lang w:val="el-GR" w:eastAsia="zh-CN"/>
        </w:rPr>
        <w:tab/>
        <w:t xml:space="preserve">                       </w:t>
      </w:r>
    </w:p>
    <w:p w14:paraId="2807B4EC" w14:textId="77777777" w:rsidR="00B534EC" w:rsidRDefault="005D31FB" w:rsidP="005D31FB">
      <w:r w:rsidRPr="005D31FB">
        <w:rPr>
          <w:rFonts w:ascii="Calibri" w:hAnsi="Calibri" w:cs="Calibri"/>
          <w:kern w:val="0"/>
          <w:sz w:val="22"/>
          <w:lang w:val="el-GR" w:eastAsia="zh-CN"/>
        </w:rPr>
        <w:t xml:space="preserve">                                                                 Διευθυντής Ερευνών                        </w:t>
      </w:r>
    </w:p>
    <w:sectPr w:rsidR="00B534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FB"/>
    <w:rsid w:val="000C2A82"/>
    <w:rsid w:val="005D31FB"/>
    <w:rsid w:val="00B5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83A5A"/>
  <w14:defaultImageDpi w14:val="0"/>
  <w15:docId w15:val="{B4BFF80B-E85B-4440-AAEB-39BED2E6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l-GR" w:eastAsia="el-GR"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4215</Words>
  <Characters>22766</Characters>
  <Application>Microsoft Office Word</Application>
  <DocSecurity>0</DocSecurity>
  <Lines>189</Lines>
  <Paragraphs>53</Paragraphs>
  <ScaleCrop>false</ScaleCrop>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Ηλιάδου</dc:creator>
  <cp:keywords/>
  <dc:description/>
  <cp:lastModifiedBy>Σοφία Ηλιάδου</cp:lastModifiedBy>
  <cp:revision>2</cp:revision>
  <dcterms:created xsi:type="dcterms:W3CDTF">2024-04-01T12:02:00Z</dcterms:created>
  <dcterms:modified xsi:type="dcterms:W3CDTF">2024-04-01T12:02:00Z</dcterms:modified>
</cp:coreProperties>
</file>